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郑棉周报（20180730--20180803）</w:t>
      </w:r>
    </w:p>
    <w:p>
      <w:pPr>
        <w:spacing w:line="240" w:lineRule="auto"/>
        <w:ind w:firstLine="1760" w:firstLineChars="1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杨晓霞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从业资格证号：F3028843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投询资格证号：Z0010256</w:t>
      </w:r>
    </w:p>
    <w:p>
      <w:pPr>
        <w:spacing w:line="240" w:lineRule="auto"/>
        <w:ind w:firstLine="800" w:firstLineChars="500"/>
        <w:jc w:val="left"/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8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邮箱：yangxiaoxia@hhqh.com.cn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现货报价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当周（7月30日-8月3日），棉花现货价格CC Index 3128B周度上涨30元/吨，小幅上涨，8月3日报价16229元/吨；外棉FC Index M周度下跌0.34美分/磅，小幅下跌，8月3日报价98.73美分/磅；考特鲁克指数Cotlook A 周度上涨0.3美分/磅，小幅上涨，8月3日报价98.255美分/磅，1%关税后折合人民币16303元/吨；中国棉纱价格指数CY Index C32S周度上涨30元/吨，保持稳定，8月3日报价23860元/；进口棉纱价格指数FCY Index C32S周度上涨88元/吨，小幅上涨，8月3日报价25312元/吨。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977515"/>
            <wp:effectExtent l="4445" t="4445" r="12700" b="508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2405" cy="3104515"/>
            <wp:effectExtent l="5080" t="4445" r="10795" b="1524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储备棉轮出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当周（7月30日-8月3日）储备棉轮出第八周轮出销售底价为</w:t>
      </w:r>
      <w:r>
        <w:rPr>
          <w:rFonts w:hint="default" w:asciiTheme="minorEastAsia" w:hAnsi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cstheme="minorEastAsia"/>
          <w:lang w:val="en-US" w:eastAsia="zh-CN"/>
        </w:rPr>
        <w:t>5671元/吨（标准级价格），较前一周下跌43元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吨，储备棉轮出成交量回稳。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default" w:asciiTheme="minorEastAsia" w:hAnsiTheme="minorEastAsia" w:cstheme="minorEastAsia"/>
          <w:lang w:val="en-US" w:eastAsia="zh-CN"/>
        </w:rPr>
        <w:t>8</w:t>
      </w:r>
      <w:r>
        <w:rPr>
          <w:rFonts w:hint="eastAsia" w:asciiTheme="minorEastAsia" w:hAnsiTheme="minorEastAsia" w:cstheme="minorEastAsia"/>
          <w:lang w:val="en-US" w:eastAsia="zh-CN"/>
        </w:rPr>
        <w:t>月</w:t>
      </w:r>
      <w:r>
        <w:rPr>
          <w:rFonts w:hint="default" w:asciiTheme="minorEastAsia" w:hAnsi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cstheme="minorEastAsia"/>
          <w:lang w:val="en-US" w:eastAsia="zh-CN"/>
        </w:rPr>
        <w:t>日，中国储备棉管理有限公司计划挂牌出库销售储备棉</w:t>
      </w:r>
      <w:r>
        <w:rPr>
          <w:rFonts w:hint="default" w:asciiTheme="minorEastAsia" w:hAnsi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cstheme="minorEastAsia"/>
          <w:lang w:val="en-US" w:eastAsia="zh-CN"/>
        </w:rPr>
        <w:t>万吨，实际成交</w:t>
      </w:r>
      <w:r>
        <w:rPr>
          <w:rFonts w:hint="default" w:asciiTheme="minorEastAsia" w:hAnsiTheme="minorEastAsia" w:cstheme="minorEastAsia"/>
          <w:lang w:val="en-US" w:eastAsia="zh-CN"/>
        </w:rPr>
        <w:t>1.5</w:t>
      </w:r>
      <w:r>
        <w:rPr>
          <w:rFonts w:hint="eastAsia" w:asciiTheme="minorEastAsia" w:hAnsiTheme="minorEastAsia" w:cstheme="minorEastAsia"/>
          <w:lang w:val="en-US" w:eastAsia="zh-CN"/>
        </w:rPr>
        <w:t>万吨，成交率</w:t>
      </w:r>
      <w:r>
        <w:rPr>
          <w:rFonts w:hint="default" w:asciiTheme="minorEastAsia" w:hAnsiTheme="minorEastAsia" w:cstheme="minorEastAsia"/>
          <w:lang w:val="en-US" w:eastAsia="zh-CN"/>
        </w:rPr>
        <w:t>50%</w:t>
      </w:r>
      <w:r>
        <w:rPr>
          <w:rFonts w:hint="eastAsia" w:asciiTheme="minorEastAsia" w:hAnsiTheme="minorEastAsia" w:cstheme="minorEastAsia"/>
          <w:lang w:val="en-US" w:eastAsia="zh-CN"/>
        </w:rPr>
        <w:t>，成交均价</w:t>
      </w:r>
      <w:r>
        <w:rPr>
          <w:rFonts w:hint="default" w:asciiTheme="minorEastAsia" w:hAnsiTheme="minorEastAsia" w:cstheme="minorEastAsia"/>
          <w:lang w:val="en-US" w:eastAsia="zh-CN"/>
        </w:rPr>
        <w:t>14904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吨，下跌</w:t>
      </w:r>
      <w:r>
        <w:rPr>
          <w:rFonts w:hint="default" w:asciiTheme="minorEastAsia" w:hAnsiTheme="minorEastAsia" w:cstheme="minorEastAsia"/>
          <w:lang w:val="en-US" w:eastAsia="zh-CN"/>
        </w:rPr>
        <w:t>25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吨，折</w:t>
      </w:r>
      <w:r>
        <w:rPr>
          <w:rFonts w:hint="default" w:asciiTheme="minorEastAsia" w:hAnsiTheme="minorEastAsia" w:cstheme="minorEastAsia"/>
          <w:lang w:val="en-US" w:eastAsia="zh-CN"/>
        </w:rPr>
        <w:t>3128</w:t>
      </w:r>
      <w:r>
        <w:rPr>
          <w:rFonts w:hint="eastAsia" w:asciiTheme="minorEastAsia" w:hAnsiTheme="minorEastAsia" w:cstheme="minorEastAsia"/>
          <w:lang w:val="en-US" w:eastAsia="zh-CN"/>
        </w:rPr>
        <w:t>价格</w:t>
      </w:r>
      <w:r>
        <w:rPr>
          <w:rFonts w:hint="default" w:asciiTheme="minorEastAsia" w:hAnsiTheme="minorEastAsia" w:cstheme="minorEastAsia"/>
          <w:lang w:val="en-US" w:eastAsia="zh-CN"/>
        </w:rPr>
        <w:t>16274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吨，下跌</w:t>
      </w:r>
      <w:r>
        <w:rPr>
          <w:rFonts w:hint="default" w:asciiTheme="minorEastAsia" w:hAnsiTheme="minorEastAsia" w:cstheme="minorEastAsia"/>
          <w:lang w:val="en-US" w:eastAsia="zh-CN"/>
        </w:rPr>
        <w:t>77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截至</w:t>
      </w:r>
      <w:r>
        <w:rPr>
          <w:rFonts w:hint="default" w:asciiTheme="minorEastAsia" w:hAnsiTheme="minorEastAsia" w:cstheme="minorEastAsia"/>
          <w:lang w:val="en-US" w:eastAsia="zh-CN"/>
        </w:rPr>
        <w:t>8</w:t>
      </w:r>
      <w:r>
        <w:rPr>
          <w:rFonts w:hint="eastAsia" w:asciiTheme="minorEastAsia" w:hAnsiTheme="minorEastAsia" w:cstheme="minorEastAsia"/>
          <w:lang w:val="en-US" w:eastAsia="zh-CN"/>
        </w:rPr>
        <w:t>月</w:t>
      </w:r>
      <w:r>
        <w:rPr>
          <w:rFonts w:hint="default" w:asciiTheme="minorEastAsia" w:hAnsi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cstheme="minorEastAsia"/>
          <w:lang w:val="en-US" w:eastAsia="zh-CN"/>
        </w:rPr>
        <w:t>日，累计计划出库</w:t>
      </w:r>
      <w:r>
        <w:rPr>
          <w:rFonts w:hint="default" w:asciiTheme="minorEastAsia" w:hAnsiTheme="minorEastAsia" w:cstheme="minorEastAsia"/>
          <w:lang w:val="en-US" w:eastAsia="zh-CN"/>
        </w:rPr>
        <w:t>303</w:t>
      </w:r>
      <w:r>
        <w:rPr>
          <w:rFonts w:hint="eastAsia" w:asciiTheme="minorEastAsia" w:hAnsiTheme="minorEastAsia" w:cstheme="minorEastAsia"/>
          <w:lang w:val="en-US" w:eastAsia="zh-CN"/>
        </w:rPr>
        <w:t>万吨，累计出库成交</w:t>
      </w:r>
      <w:r>
        <w:rPr>
          <w:rFonts w:hint="default" w:asciiTheme="minorEastAsia" w:hAnsiTheme="minorEastAsia" w:cstheme="minorEastAsia"/>
          <w:lang w:val="en-US" w:eastAsia="zh-CN"/>
        </w:rPr>
        <w:t>180.2</w:t>
      </w:r>
      <w:r>
        <w:rPr>
          <w:rFonts w:hint="eastAsia" w:asciiTheme="minorEastAsia" w:hAnsiTheme="minorEastAsia" w:cstheme="minorEastAsia"/>
          <w:lang w:val="en-US" w:eastAsia="zh-CN"/>
        </w:rPr>
        <w:t>万吨，成交率为</w:t>
      </w:r>
      <w:r>
        <w:rPr>
          <w:rFonts w:hint="default" w:asciiTheme="minorEastAsia" w:hAnsiTheme="minorEastAsia" w:cstheme="minorEastAsia"/>
          <w:lang w:val="en-US" w:eastAsia="zh-CN"/>
        </w:rPr>
        <w:t>59.46%</w:t>
      </w:r>
      <w:r>
        <w:rPr>
          <w:rFonts w:hint="eastAsia" w:asciiTheme="minorEastAsia" w:hAnsiTheme="minorEastAsia" w:cstheme="minorEastAsia"/>
          <w:lang w:val="en-US" w:eastAsia="zh-CN"/>
        </w:rPr>
        <w:t>；成交最高价</w:t>
      </w:r>
      <w:r>
        <w:rPr>
          <w:rFonts w:hint="default" w:asciiTheme="minorEastAsia" w:hAnsiTheme="minorEastAsia" w:cstheme="minorEastAsia"/>
          <w:lang w:val="en-US" w:eastAsia="zh-CN"/>
        </w:rPr>
        <w:t>17700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吨，最低价</w:t>
      </w:r>
      <w:r>
        <w:rPr>
          <w:rFonts w:hint="default" w:asciiTheme="minorEastAsia" w:hAnsiTheme="minorEastAsia" w:cstheme="minorEastAsia"/>
          <w:lang w:val="en-US" w:eastAsia="zh-CN"/>
        </w:rPr>
        <w:t>12700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9230" cy="2055495"/>
            <wp:effectExtent l="0" t="0" r="3810" b="1905"/>
            <wp:docPr id="1" name="图片 1" descr="W0201808026278644846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180802627864484625[1]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中国</w:t>
      </w:r>
      <w:r>
        <w:rPr>
          <w:rFonts w:hint="eastAsia"/>
          <w:color w:val="auto"/>
          <w:szCs w:val="22"/>
          <w:lang w:val="en-US" w:eastAsia="zh-CN"/>
        </w:rPr>
        <w:t>棉花生长</w:t>
      </w: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情况及主产区天气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据中国棉花协会棉农分会消息，新疆棉花目前进入盛铃期，棉花打顶工作已经结束。大部分棉花株高80cm—130cm，果枝8-10苔/株，结铃4-6个，哈密地区个别早熟品种结铃10个左右，果枝12苔/株左右。</w:t>
      </w:r>
      <w:r>
        <w:rPr>
          <w:rFonts w:hint="eastAsia" w:asciiTheme="minorEastAsia" w:hAnsiTheme="minorEastAsia" w:cstheme="minorEastAsia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lang w:val="en-US" w:eastAsia="zh-CN"/>
        </w:rPr>
        <w:t>  近期，大部分地区气候炎热、干旱，部分棉田虫害严重，以蚜虫居多，红蛛蛛少量。棉区整体长势相对比往年较好，预计产量高于去年；部分地区受虫害的影响长势略差，但成铃好于去年，预计产量与往年持平；小部分地区受虫害影响较大，整体长势较差，预计产量比去年略低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00040" cy="4376420"/>
            <wp:effectExtent l="0" t="0" r="10160" b="1270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76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天气情况：据新疆自治区气象台预报：8月上旬的旬平均气温伊犁州、喀什地区、克州、和田地区、阿克苏地区西部略偏低，全疆其余地区接近常年或略偏高；旬降水量伊犁州山区、喀什地区、克州、和田地区、哈密市略偏多或偏多，全疆其余大部地区略偏少或偏少。其中，1～2日，伊犁州、博州、塔城地区北部、喀什地区山区、克州山区、和田地区南部山区、阿克苏地区北部、巴州北部的部分区域有微到小雨，哈密市、巴州南部有中到大雨，哈密市局地有暴雨。3～4日，上述区域仍有微到小雨，局部有中到大雨。5～7日，伊犁州、喀什地区、克州、和田地区、阿克苏地区、巴州北部南部有微到小雨，其中喀什地区、克州、和田地区西部有中到大雨，局地有暴雨。4～7日，北疆平原地区、吐鲁番市、哈密市、巴州等地将出现35℃以上的高温天气，局地40℃以上。预计8月上旬南疆的降水天气对部分棉花花铃生长略有影响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00040" cy="3150235"/>
            <wp:effectExtent l="0" t="0" r="10160" b="4445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50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棉周四收涨0.55%，因USDA发布的报告显示美棉出口销售数据强劲。12月期棉合约收涨0.49美分/磅，报每88.83美分/磅。交易区间为87.7-88.88美分/磅。市期货市场总成交量减少4686手，至18905手。数据显示，前一交易日持仓量增加556手，至26.9万手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73675" cy="2569845"/>
            <wp:effectExtent l="0" t="0" r="14605" b="571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>
                      <a:lum bright="12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69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（7月30日-8月3日）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郑棉主力合约收盘价较上周五</w:t>
      </w:r>
      <w:r>
        <w:rPr>
          <w:rFonts w:hint="eastAsia" w:asciiTheme="minorEastAsia" w:hAnsiTheme="minorEastAsia" w:cstheme="minorEastAsia"/>
          <w:lang w:val="en-US" w:eastAsia="zh-CN"/>
        </w:rPr>
        <w:t>上涨250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7月20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日主主力合约收盘价</w:t>
      </w:r>
      <w:r>
        <w:rPr>
          <w:rFonts w:hint="eastAsia" w:asciiTheme="minorEastAsia" w:hAnsiTheme="minorEastAsia" w:cstheme="minorEastAsia"/>
          <w:lang w:val="en-US" w:eastAsia="zh-CN"/>
        </w:rPr>
        <w:t>16940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元/吨，开盘价</w:t>
      </w:r>
      <w:r>
        <w:rPr>
          <w:rFonts w:hint="eastAsia" w:asciiTheme="minorEastAsia" w:hAnsiTheme="minorEastAsia" w:cstheme="minorEastAsia"/>
          <w:lang w:val="en-US" w:eastAsia="zh-CN"/>
        </w:rPr>
        <w:t>16845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元/吨，全天高价</w:t>
      </w:r>
      <w:r>
        <w:rPr>
          <w:rFonts w:hint="eastAsia" w:asciiTheme="minorEastAsia" w:hAnsiTheme="minorEastAsia" w:cstheme="minorEastAsia"/>
          <w:lang w:val="en-US" w:eastAsia="zh-CN"/>
        </w:rPr>
        <w:t>17095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元/吨，最低价</w:t>
      </w:r>
      <w:r>
        <w:rPr>
          <w:rFonts w:hint="eastAsia" w:asciiTheme="minorEastAsia" w:hAnsiTheme="minorEastAsia" w:cstheme="minorEastAsia"/>
          <w:lang w:val="en-US" w:eastAsia="zh-CN"/>
        </w:rPr>
        <w:t>16825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上涨65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涨幅0.39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%。</w:t>
      </w:r>
      <w:r>
        <w:rPr>
          <w:rFonts w:hint="eastAsia" w:asciiTheme="minorEastAsia" w:hAnsiTheme="minorEastAsia" w:cstheme="minorEastAsia"/>
          <w:lang w:val="en-US" w:eastAsia="zh-CN"/>
        </w:rPr>
        <w:t>8月3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日郑棉主力合约持仓量</w:t>
      </w:r>
      <w:r>
        <w:rPr>
          <w:rFonts w:hint="eastAsia" w:asciiTheme="minorEastAsia" w:hAnsiTheme="minorEastAsia" w:cstheme="minorEastAsia"/>
          <w:lang w:val="en-US" w:eastAsia="zh-CN"/>
        </w:rPr>
        <w:t>52.3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减少4.11万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手；成交</w:t>
      </w:r>
      <w:r>
        <w:rPr>
          <w:rFonts w:hint="eastAsia" w:asciiTheme="minorEastAsia" w:hAnsiTheme="minorEastAsia" w:cstheme="minorEastAsia"/>
          <w:lang w:val="en-US" w:eastAsia="zh-CN"/>
        </w:rPr>
        <w:t>42.2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减少15.6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2405" cy="2817495"/>
            <wp:effectExtent l="0" t="0" r="635" b="190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1">
                      <a:lum bright="18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（7月30日-8月3日）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Theme="minorEastAsia" w:hAnsiTheme="minorEastAsia" w:cstheme="minorEastAsia"/>
          <w:lang w:val="en-US" w:eastAsia="zh-CN"/>
        </w:rPr>
        <w:t>8月3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11399张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增加166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美国农业部发布的美国棉花生产报告显示，截止2018年7月29日当周，美国棉花生长优良率为43%，之前一周为39%，去年同期为56%。现蕾率为88%，之前一周为78%，上年同期为86%，五年均值为89%。结铃率为49%，之前一周为41%，上年同期为45%，五年均值为48%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美国农业部报告显示，2018年7月20-26日，2017/18年度美棉出口净签约量4445吨，较前周大幅增长，较前四周平均值减少49%。2018/19年度美国陆地棉净签约量为5.92万吨，2017/18年度陆地棉装运量为5.87万吨，较前周减少12%，较前四周平均值减少13%。2017/18年度皮马棉净出口签约量为589吨，较前周减少56%，较前四周平均值增长9%，2017/18年度皮马棉装运量为1406吨，较前周减少66%，较前四周平均值减少59%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储备棉竞拍底价</w:t>
      </w:r>
      <w:r>
        <w:rPr>
          <w:rFonts w:hint="eastAsia" w:asciiTheme="minorEastAsia" w:hAnsiTheme="minorEastAsia" w:cstheme="minorEastAsia"/>
          <w:lang w:val="en-US" w:eastAsia="zh-CN"/>
        </w:rPr>
        <w:t>下跌45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元/吨，储备棉成交率</w:t>
      </w:r>
      <w:r>
        <w:rPr>
          <w:rFonts w:hint="eastAsia" w:asciiTheme="minorEastAsia" w:hAnsiTheme="minorEastAsia" w:cstheme="minorEastAsia"/>
          <w:lang w:val="en-US" w:eastAsia="zh-CN"/>
        </w:rPr>
        <w:t>持稳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</w:t>
      </w:r>
      <w:r>
        <w:rPr>
          <w:rFonts w:hint="eastAsia" w:asciiTheme="minorEastAsia" w:hAnsiTheme="minorEastAsia" w:cstheme="minorEastAsia"/>
          <w:lang w:val="en-US" w:eastAsia="zh-CN"/>
        </w:rPr>
        <w:t>8月3日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成交</w:t>
      </w:r>
      <w:r>
        <w:rPr>
          <w:rFonts w:hint="eastAsia" w:asciiTheme="minorEastAsia" w:hAnsiTheme="minorEastAsia" w:cstheme="minorEastAsia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%，现货价格有所下跌，3128B周度价格</w:t>
      </w:r>
      <w:r>
        <w:rPr>
          <w:rFonts w:hint="eastAsia" w:asciiTheme="minorEastAsia" w:hAnsiTheme="minorEastAsia" w:cstheme="minorEastAsia"/>
          <w:lang w:val="en-US" w:eastAsia="zh-CN"/>
        </w:rPr>
        <w:t>上涨30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元/吨。外棉FC</w:t>
      </w:r>
      <w:r>
        <w:rPr>
          <w:rFonts w:hint="eastAsia" w:asciiTheme="minorEastAsia" w:hAnsi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Index</w:t>
      </w:r>
      <w:r>
        <w:rPr>
          <w:rFonts w:hint="eastAsia" w:asciiTheme="minorEastAsia" w:hAnsi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M周度下跌</w:t>
      </w:r>
      <w:r>
        <w:rPr>
          <w:rFonts w:hint="eastAsia" w:asciiTheme="minorEastAsia" w:hAnsiTheme="minorEastAsia" w:cstheme="minorEastAsia"/>
          <w:lang w:val="en-US" w:eastAsia="zh-CN"/>
        </w:rPr>
        <w:t>0.34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美分/磅，CY Index C32S周度</w:t>
      </w:r>
      <w:r>
        <w:rPr>
          <w:rFonts w:hint="eastAsia" w:asciiTheme="minorEastAsia" w:hAnsiTheme="minorEastAsia" w:cstheme="minorEastAsia"/>
          <w:lang w:val="en-US" w:eastAsia="zh-CN"/>
        </w:rPr>
        <w:t>基本持稳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，FCY Index C32S周度</w:t>
      </w:r>
      <w:r>
        <w:rPr>
          <w:rFonts w:hint="eastAsia" w:asciiTheme="minorEastAsia" w:hAnsiTheme="minorEastAsia" w:cstheme="minorEastAsia"/>
          <w:lang w:val="en-US" w:eastAsia="zh-CN"/>
        </w:rPr>
        <w:t>上涨88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lang w:val="en-US" w:eastAsia="zh-CN"/>
        </w:rPr>
        <w:t>截至6月底全国棉花工业库存82.76万吨，同比增加10.03万吨；商业库存225.74万吨，同比增加94.45万吨。以6月底数据测算，工商业库存308.5万吨，7-9月进口量约26.63万吨，抛储预估80万吨，总供给约415万吨，需求按每月72万吨计算至本年度末总需求288万吨。目前国内棉花工商业库存仍充裕，且有储备棉大量投放，同时进口棉花进行补充，因此从棉花供应端来看，短期内国内可选择货源较多，本年度不会出现棉花短缺的情况。供需格局持续向好为长期棉花上涨提供有力支撑，储备棉进入低库存区间同样利好棉花价格走势，国内产销缺口将由扩大进口进行补充。目前国内棉花工商业库存仍然充裕，且储备棉有序投放，短期内国内可选择的货源较多，不会出现棉花短缺的情况。期货棉价止跌企稳进入震荡调整走势，反弹幅度有限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基于以上考虑，对于近期棉花的走势倾向于区间震荡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偏强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的判断，震荡区间1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58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00元/吨-1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7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000元/吨。中长期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来看，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基于棉花供应偏紧格局未变，若无重大利空兑现，棉花</w:t>
      </w:r>
      <w:r>
        <w:rPr>
          <w:rFonts w:hint="eastAsia" w:asciiTheme="minorEastAsia" w:hAnsiTheme="minorEastAsia" w:cstheme="minorEastAsia"/>
          <w:lang w:val="en-US" w:eastAsia="zh-CN"/>
        </w:rPr>
        <w:t>在后期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或将再次迎来上涨机会。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操作上，短期郑棉期价震荡偏</w:t>
      </w:r>
      <w:r>
        <w:rPr>
          <w:rFonts w:hint="eastAsia" w:asciiTheme="minorEastAsia" w:hAnsiTheme="minorEastAsia" w:cstheme="minorEastAsia"/>
          <w:lang w:val="en-US" w:eastAsia="zh-CN"/>
        </w:rPr>
        <w:t>弱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为主，中长期投资者可在1</w:t>
      </w:r>
      <w:r>
        <w:rPr>
          <w:rFonts w:hint="eastAsia" w:asciiTheme="minorEastAsia" w:hAnsiTheme="minorEastAsia" w:cstheme="minorEastAsia"/>
          <w:lang w:val="en-US" w:eastAsia="zh-CN"/>
        </w:rPr>
        <w:t>58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00</w:t>
      </w:r>
      <w:r>
        <w:rPr>
          <w:rFonts w:hint="eastAsia" w:asciiTheme="minorEastAsia" w:hAnsiTheme="minorEastAsia" w:cstheme="minorEastAsia"/>
          <w:lang w:val="en-US" w:eastAsia="zh-CN"/>
        </w:rPr>
        <w:t>-16000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附近轻仓做多。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郑棉1</w:t>
      </w:r>
      <w:r>
        <w:rPr>
          <w:rFonts w:hint="eastAsia" w:asciiTheme="minorEastAsia" w:hAnsiTheme="minorEastAsia" w:cstheme="minorEastAsia"/>
          <w:lang w:val="en-US" w:eastAsia="zh-CN"/>
        </w:rPr>
        <w:t>901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建议多单持有。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本报告所载的资料、意见及推测仅反映本公司于发布日的判断，在不同时期，本公司可发出与本报告所载资料、意见及推测不一致的报告，投资者应当自行关注相应的更新或修改。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276E184"/>
    <w:multiLevelType w:val="singleLevel"/>
    <w:tmpl w:val="C276E18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F1B40"/>
    <w:rsid w:val="0041312C"/>
    <w:rsid w:val="005073F0"/>
    <w:rsid w:val="009D497A"/>
    <w:rsid w:val="00C55259"/>
    <w:rsid w:val="00DC0449"/>
    <w:rsid w:val="01131362"/>
    <w:rsid w:val="011F3AA5"/>
    <w:rsid w:val="012F40A2"/>
    <w:rsid w:val="01454539"/>
    <w:rsid w:val="019D631C"/>
    <w:rsid w:val="019E724C"/>
    <w:rsid w:val="01B1150F"/>
    <w:rsid w:val="01B24BB1"/>
    <w:rsid w:val="01C36594"/>
    <w:rsid w:val="01F24B6C"/>
    <w:rsid w:val="021A204B"/>
    <w:rsid w:val="022102D1"/>
    <w:rsid w:val="02534FA5"/>
    <w:rsid w:val="028A69AC"/>
    <w:rsid w:val="02964CD9"/>
    <w:rsid w:val="02B30D02"/>
    <w:rsid w:val="02B47328"/>
    <w:rsid w:val="02F339C0"/>
    <w:rsid w:val="03677581"/>
    <w:rsid w:val="036C6456"/>
    <w:rsid w:val="03B32229"/>
    <w:rsid w:val="03DE1F72"/>
    <w:rsid w:val="044D5714"/>
    <w:rsid w:val="04547032"/>
    <w:rsid w:val="045876FF"/>
    <w:rsid w:val="04C87B2B"/>
    <w:rsid w:val="04EA13E4"/>
    <w:rsid w:val="052359BC"/>
    <w:rsid w:val="058F6FCA"/>
    <w:rsid w:val="05CD1515"/>
    <w:rsid w:val="05F32E9A"/>
    <w:rsid w:val="065821A1"/>
    <w:rsid w:val="0667488E"/>
    <w:rsid w:val="0696462C"/>
    <w:rsid w:val="06FA5D33"/>
    <w:rsid w:val="07860B1A"/>
    <w:rsid w:val="07B568A7"/>
    <w:rsid w:val="07D56A04"/>
    <w:rsid w:val="08075AB6"/>
    <w:rsid w:val="084B21F4"/>
    <w:rsid w:val="084E50A4"/>
    <w:rsid w:val="084E6A75"/>
    <w:rsid w:val="089C5EE8"/>
    <w:rsid w:val="08A34A89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97A9E"/>
    <w:rsid w:val="0A65639F"/>
    <w:rsid w:val="0A6C1E03"/>
    <w:rsid w:val="0A72023A"/>
    <w:rsid w:val="0A8956AB"/>
    <w:rsid w:val="0AD17013"/>
    <w:rsid w:val="0B0C4874"/>
    <w:rsid w:val="0B294880"/>
    <w:rsid w:val="0B3E785A"/>
    <w:rsid w:val="0B485407"/>
    <w:rsid w:val="0B684FC4"/>
    <w:rsid w:val="0B744FF1"/>
    <w:rsid w:val="0B847962"/>
    <w:rsid w:val="0B873DB7"/>
    <w:rsid w:val="0BD87117"/>
    <w:rsid w:val="0C141E1D"/>
    <w:rsid w:val="0C5F2850"/>
    <w:rsid w:val="0C820477"/>
    <w:rsid w:val="0CB15F63"/>
    <w:rsid w:val="0D0956F3"/>
    <w:rsid w:val="0D2A4759"/>
    <w:rsid w:val="0DDB0FBB"/>
    <w:rsid w:val="0E29570F"/>
    <w:rsid w:val="0E7A6849"/>
    <w:rsid w:val="0E9C4CC5"/>
    <w:rsid w:val="0EBC3469"/>
    <w:rsid w:val="0EC473DE"/>
    <w:rsid w:val="0F016D9B"/>
    <w:rsid w:val="0F0444CC"/>
    <w:rsid w:val="0FA935EC"/>
    <w:rsid w:val="10574A20"/>
    <w:rsid w:val="10592E32"/>
    <w:rsid w:val="10665808"/>
    <w:rsid w:val="107515AE"/>
    <w:rsid w:val="109C5683"/>
    <w:rsid w:val="10D81A51"/>
    <w:rsid w:val="10FA0DDF"/>
    <w:rsid w:val="1100413E"/>
    <w:rsid w:val="111D4F05"/>
    <w:rsid w:val="1130031A"/>
    <w:rsid w:val="12463B21"/>
    <w:rsid w:val="12623727"/>
    <w:rsid w:val="12BD4D78"/>
    <w:rsid w:val="13241F3C"/>
    <w:rsid w:val="132B176F"/>
    <w:rsid w:val="133D31AB"/>
    <w:rsid w:val="13715A4B"/>
    <w:rsid w:val="13A75445"/>
    <w:rsid w:val="13BB2266"/>
    <w:rsid w:val="13DB08B6"/>
    <w:rsid w:val="13FE6D93"/>
    <w:rsid w:val="1402394F"/>
    <w:rsid w:val="141B2668"/>
    <w:rsid w:val="144F2170"/>
    <w:rsid w:val="146A6F72"/>
    <w:rsid w:val="1470553B"/>
    <w:rsid w:val="148E1854"/>
    <w:rsid w:val="14F94FB4"/>
    <w:rsid w:val="152E0B20"/>
    <w:rsid w:val="1564759A"/>
    <w:rsid w:val="16535344"/>
    <w:rsid w:val="16663180"/>
    <w:rsid w:val="167660DE"/>
    <w:rsid w:val="16822328"/>
    <w:rsid w:val="16AB490F"/>
    <w:rsid w:val="16B05451"/>
    <w:rsid w:val="170D4FCC"/>
    <w:rsid w:val="17364941"/>
    <w:rsid w:val="174C45AE"/>
    <w:rsid w:val="17846545"/>
    <w:rsid w:val="17B24662"/>
    <w:rsid w:val="17E20DCB"/>
    <w:rsid w:val="18136CD5"/>
    <w:rsid w:val="1820126D"/>
    <w:rsid w:val="183A30A3"/>
    <w:rsid w:val="18402714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E17DE9"/>
    <w:rsid w:val="1A1960A9"/>
    <w:rsid w:val="1A275295"/>
    <w:rsid w:val="1A4E3832"/>
    <w:rsid w:val="1A6A5F2A"/>
    <w:rsid w:val="1A95529C"/>
    <w:rsid w:val="1AC644C7"/>
    <w:rsid w:val="1B191422"/>
    <w:rsid w:val="1B1E2582"/>
    <w:rsid w:val="1B1F4300"/>
    <w:rsid w:val="1B2E1110"/>
    <w:rsid w:val="1B9814A5"/>
    <w:rsid w:val="1B993604"/>
    <w:rsid w:val="1B9B0DED"/>
    <w:rsid w:val="1BA75F70"/>
    <w:rsid w:val="1BA86D82"/>
    <w:rsid w:val="1BF13BA1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E2E5F71"/>
    <w:rsid w:val="1E335C3A"/>
    <w:rsid w:val="1E3B2351"/>
    <w:rsid w:val="1E3B2843"/>
    <w:rsid w:val="1E6170D5"/>
    <w:rsid w:val="1E865FD7"/>
    <w:rsid w:val="1ED84DE2"/>
    <w:rsid w:val="1EDD3F20"/>
    <w:rsid w:val="1F6B5AE4"/>
    <w:rsid w:val="1FAE5230"/>
    <w:rsid w:val="1FDE7B64"/>
    <w:rsid w:val="206F2CA1"/>
    <w:rsid w:val="209636BE"/>
    <w:rsid w:val="20B74CC7"/>
    <w:rsid w:val="20C4255E"/>
    <w:rsid w:val="20D324BD"/>
    <w:rsid w:val="210B2A27"/>
    <w:rsid w:val="212E7F8B"/>
    <w:rsid w:val="21371720"/>
    <w:rsid w:val="218E3078"/>
    <w:rsid w:val="219F1AF0"/>
    <w:rsid w:val="21A01494"/>
    <w:rsid w:val="21D8746E"/>
    <w:rsid w:val="21EC240F"/>
    <w:rsid w:val="220A6053"/>
    <w:rsid w:val="22834165"/>
    <w:rsid w:val="22DD4C27"/>
    <w:rsid w:val="236F4DED"/>
    <w:rsid w:val="23D12D0F"/>
    <w:rsid w:val="23D65BF3"/>
    <w:rsid w:val="23D932A4"/>
    <w:rsid w:val="23F93FDA"/>
    <w:rsid w:val="241549B6"/>
    <w:rsid w:val="244304F5"/>
    <w:rsid w:val="24454DBB"/>
    <w:rsid w:val="245B30F5"/>
    <w:rsid w:val="24741AA9"/>
    <w:rsid w:val="249A168C"/>
    <w:rsid w:val="24AF39F2"/>
    <w:rsid w:val="24F279EC"/>
    <w:rsid w:val="250E5714"/>
    <w:rsid w:val="253A1A3D"/>
    <w:rsid w:val="25463837"/>
    <w:rsid w:val="255D20D7"/>
    <w:rsid w:val="2583027F"/>
    <w:rsid w:val="25854BDD"/>
    <w:rsid w:val="25AC44BD"/>
    <w:rsid w:val="25BF279C"/>
    <w:rsid w:val="25C0008E"/>
    <w:rsid w:val="25F248E7"/>
    <w:rsid w:val="265E1E00"/>
    <w:rsid w:val="26B70F34"/>
    <w:rsid w:val="26BC57FF"/>
    <w:rsid w:val="270F57A5"/>
    <w:rsid w:val="271B052A"/>
    <w:rsid w:val="2731359F"/>
    <w:rsid w:val="2773305E"/>
    <w:rsid w:val="27FD2071"/>
    <w:rsid w:val="2844585F"/>
    <w:rsid w:val="285C500B"/>
    <w:rsid w:val="28C27865"/>
    <w:rsid w:val="28DB7E31"/>
    <w:rsid w:val="28F527FF"/>
    <w:rsid w:val="29214A90"/>
    <w:rsid w:val="29470CFF"/>
    <w:rsid w:val="29815ED6"/>
    <w:rsid w:val="29A40AF9"/>
    <w:rsid w:val="29AD5A1E"/>
    <w:rsid w:val="29D9498D"/>
    <w:rsid w:val="2A4739D8"/>
    <w:rsid w:val="2A4A35DB"/>
    <w:rsid w:val="2A58789E"/>
    <w:rsid w:val="2A9205E2"/>
    <w:rsid w:val="2ADB7279"/>
    <w:rsid w:val="2AEF1D11"/>
    <w:rsid w:val="2AFA6515"/>
    <w:rsid w:val="2AFA6E2B"/>
    <w:rsid w:val="2B332908"/>
    <w:rsid w:val="2B631EEF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C22422"/>
    <w:rsid w:val="2CC73F94"/>
    <w:rsid w:val="2CEC58DF"/>
    <w:rsid w:val="2CF800E8"/>
    <w:rsid w:val="2D000302"/>
    <w:rsid w:val="2D223C9E"/>
    <w:rsid w:val="2D3408CE"/>
    <w:rsid w:val="2D4F574B"/>
    <w:rsid w:val="2D8968DE"/>
    <w:rsid w:val="2E4A085D"/>
    <w:rsid w:val="2E6252EF"/>
    <w:rsid w:val="2E7D1076"/>
    <w:rsid w:val="2E830BDC"/>
    <w:rsid w:val="2EC502AC"/>
    <w:rsid w:val="2ED43283"/>
    <w:rsid w:val="2ED55161"/>
    <w:rsid w:val="2EFA733E"/>
    <w:rsid w:val="2F58022B"/>
    <w:rsid w:val="2F5B7D77"/>
    <w:rsid w:val="2FD20F8E"/>
    <w:rsid w:val="2FDC0A86"/>
    <w:rsid w:val="2FE93324"/>
    <w:rsid w:val="300900B6"/>
    <w:rsid w:val="30345B9D"/>
    <w:rsid w:val="303C0A0A"/>
    <w:rsid w:val="307B1D5F"/>
    <w:rsid w:val="30A15BF5"/>
    <w:rsid w:val="30CA6A05"/>
    <w:rsid w:val="30E94127"/>
    <w:rsid w:val="30FA4D85"/>
    <w:rsid w:val="319F7C74"/>
    <w:rsid w:val="31E47787"/>
    <w:rsid w:val="328E3345"/>
    <w:rsid w:val="329860D6"/>
    <w:rsid w:val="32EA1B4F"/>
    <w:rsid w:val="32F10AD4"/>
    <w:rsid w:val="33012B28"/>
    <w:rsid w:val="33242A1F"/>
    <w:rsid w:val="33374E9C"/>
    <w:rsid w:val="3339356B"/>
    <w:rsid w:val="3345203E"/>
    <w:rsid w:val="33467FB0"/>
    <w:rsid w:val="33921BC3"/>
    <w:rsid w:val="33F87396"/>
    <w:rsid w:val="34011C12"/>
    <w:rsid w:val="340F235B"/>
    <w:rsid w:val="341040A3"/>
    <w:rsid w:val="341C573A"/>
    <w:rsid w:val="348746EF"/>
    <w:rsid w:val="3488506E"/>
    <w:rsid w:val="3490285B"/>
    <w:rsid w:val="34EF1E22"/>
    <w:rsid w:val="35122C2D"/>
    <w:rsid w:val="354A263A"/>
    <w:rsid w:val="358E303E"/>
    <w:rsid w:val="359F7E62"/>
    <w:rsid w:val="35A526DC"/>
    <w:rsid w:val="35CA3E08"/>
    <w:rsid w:val="35D12847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2014C5"/>
    <w:rsid w:val="395363C1"/>
    <w:rsid w:val="39606C3F"/>
    <w:rsid w:val="39A67294"/>
    <w:rsid w:val="39C734DE"/>
    <w:rsid w:val="39E2590C"/>
    <w:rsid w:val="39E94F6D"/>
    <w:rsid w:val="3A2E4465"/>
    <w:rsid w:val="3A4A735A"/>
    <w:rsid w:val="3A766CC5"/>
    <w:rsid w:val="3AE15F6C"/>
    <w:rsid w:val="3AF37437"/>
    <w:rsid w:val="3AFF7C9B"/>
    <w:rsid w:val="3B436E9E"/>
    <w:rsid w:val="3B4612B4"/>
    <w:rsid w:val="3B6658B1"/>
    <w:rsid w:val="3BA84E63"/>
    <w:rsid w:val="3BC6617E"/>
    <w:rsid w:val="3C0C14DC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B21572"/>
    <w:rsid w:val="3DD934C7"/>
    <w:rsid w:val="3E1113C8"/>
    <w:rsid w:val="3E2227E1"/>
    <w:rsid w:val="3E231471"/>
    <w:rsid w:val="3E542222"/>
    <w:rsid w:val="3E965593"/>
    <w:rsid w:val="3EAE6216"/>
    <w:rsid w:val="3EC62270"/>
    <w:rsid w:val="3ED713D1"/>
    <w:rsid w:val="3EDF3909"/>
    <w:rsid w:val="3EE01AA5"/>
    <w:rsid w:val="3F031E32"/>
    <w:rsid w:val="3F0A40EA"/>
    <w:rsid w:val="3F4B388E"/>
    <w:rsid w:val="3F511B41"/>
    <w:rsid w:val="3F5B1D6E"/>
    <w:rsid w:val="3F873DFD"/>
    <w:rsid w:val="3F9D320F"/>
    <w:rsid w:val="3FCE0D85"/>
    <w:rsid w:val="3FCF52B7"/>
    <w:rsid w:val="3FD14C8A"/>
    <w:rsid w:val="3FD36B2B"/>
    <w:rsid w:val="3FDE1D7D"/>
    <w:rsid w:val="402D711E"/>
    <w:rsid w:val="404E29BD"/>
    <w:rsid w:val="406461F6"/>
    <w:rsid w:val="407B6BDD"/>
    <w:rsid w:val="407E208A"/>
    <w:rsid w:val="408875B0"/>
    <w:rsid w:val="40C32C9E"/>
    <w:rsid w:val="41461321"/>
    <w:rsid w:val="416C18DE"/>
    <w:rsid w:val="416F6F61"/>
    <w:rsid w:val="41717C30"/>
    <w:rsid w:val="41FE5694"/>
    <w:rsid w:val="420A0BC8"/>
    <w:rsid w:val="420C0C35"/>
    <w:rsid w:val="42380EAB"/>
    <w:rsid w:val="4245277A"/>
    <w:rsid w:val="42482604"/>
    <w:rsid w:val="42496D79"/>
    <w:rsid w:val="428575D9"/>
    <w:rsid w:val="429E5616"/>
    <w:rsid w:val="42AA0C00"/>
    <w:rsid w:val="42CA7158"/>
    <w:rsid w:val="42FD5D05"/>
    <w:rsid w:val="432F24C4"/>
    <w:rsid w:val="435620BA"/>
    <w:rsid w:val="43990FE2"/>
    <w:rsid w:val="43BF4756"/>
    <w:rsid w:val="441B671B"/>
    <w:rsid w:val="44213883"/>
    <w:rsid w:val="44A2780A"/>
    <w:rsid w:val="44DD67F8"/>
    <w:rsid w:val="44E310EB"/>
    <w:rsid w:val="4508169D"/>
    <w:rsid w:val="453D2CDF"/>
    <w:rsid w:val="4576691E"/>
    <w:rsid w:val="45794B41"/>
    <w:rsid w:val="45D47C33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7396431"/>
    <w:rsid w:val="474D53D7"/>
    <w:rsid w:val="47716F3E"/>
    <w:rsid w:val="47781CA0"/>
    <w:rsid w:val="47B23932"/>
    <w:rsid w:val="47BA2C05"/>
    <w:rsid w:val="481144BD"/>
    <w:rsid w:val="483E5A0B"/>
    <w:rsid w:val="486F76F9"/>
    <w:rsid w:val="487F68C6"/>
    <w:rsid w:val="48B51999"/>
    <w:rsid w:val="48B55AF2"/>
    <w:rsid w:val="48DA028E"/>
    <w:rsid w:val="49D13CED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526AC4"/>
    <w:rsid w:val="4C6714B0"/>
    <w:rsid w:val="4C7A15C4"/>
    <w:rsid w:val="4C8B26FB"/>
    <w:rsid w:val="4CEE7022"/>
    <w:rsid w:val="4D1E2439"/>
    <w:rsid w:val="4D214FAA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AE6B75"/>
    <w:rsid w:val="4F0D0250"/>
    <w:rsid w:val="4F2639FD"/>
    <w:rsid w:val="4F665993"/>
    <w:rsid w:val="4F7A261F"/>
    <w:rsid w:val="4F8A51DF"/>
    <w:rsid w:val="4FB47995"/>
    <w:rsid w:val="501A76B5"/>
    <w:rsid w:val="501C67BC"/>
    <w:rsid w:val="503E2D41"/>
    <w:rsid w:val="50494086"/>
    <w:rsid w:val="50694318"/>
    <w:rsid w:val="507401E6"/>
    <w:rsid w:val="50A35BD8"/>
    <w:rsid w:val="50E93182"/>
    <w:rsid w:val="512532FD"/>
    <w:rsid w:val="516D45F0"/>
    <w:rsid w:val="51974403"/>
    <w:rsid w:val="51A63372"/>
    <w:rsid w:val="51AB2A81"/>
    <w:rsid w:val="51C87B24"/>
    <w:rsid w:val="52207512"/>
    <w:rsid w:val="5223224B"/>
    <w:rsid w:val="5241165A"/>
    <w:rsid w:val="527F5EB3"/>
    <w:rsid w:val="52E636EB"/>
    <w:rsid w:val="5307074E"/>
    <w:rsid w:val="534549B8"/>
    <w:rsid w:val="53516B20"/>
    <w:rsid w:val="535B199D"/>
    <w:rsid w:val="53641E9C"/>
    <w:rsid w:val="53816B8D"/>
    <w:rsid w:val="53897D6B"/>
    <w:rsid w:val="53AE6DDD"/>
    <w:rsid w:val="53CF21F1"/>
    <w:rsid w:val="54002387"/>
    <w:rsid w:val="542F326D"/>
    <w:rsid w:val="54A84FC1"/>
    <w:rsid w:val="54C22F0D"/>
    <w:rsid w:val="54CE2046"/>
    <w:rsid w:val="54DC1F7C"/>
    <w:rsid w:val="551819FB"/>
    <w:rsid w:val="552A0162"/>
    <w:rsid w:val="554E49F5"/>
    <w:rsid w:val="556E28F5"/>
    <w:rsid w:val="55F729F4"/>
    <w:rsid w:val="56005411"/>
    <w:rsid w:val="563C13B6"/>
    <w:rsid w:val="56C27CBF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813471B"/>
    <w:rsid w:val="589059D4"/>
    <w:rsid w:val="5907422D"/>
    <w:rsid w:val="59075BDA"/>
    <w:rsid w:val="596D7BE4"/>
    <w:rsid w:val="598E036C"/>
    <w:rsid w:val="598E50D3"/>
    <w:rsid w:val="599877F1"/>
    <w:rsid w:val="59D162F3"/>
    <w:rsid w:val="59D173EA"/>
    <w:rsid w:val="59FB355E"/>
    <w:rsid w:val="59FC0E3D"/>
    <w:rsid w:val="5A275A10"/>
    <w:rsid w:val="5A7D5D60"/>
    <w:rsid w:val="5A816D6A"/>
    <w:rsid w:val="5A940152"/>
    <w:rsid w:val="5A9E2803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ED3A19"/>
    <w:rsid w:val="5C2A0FBF"/>
    <w:rsid w:val="5C42010C"/>
    <w:rsid w:val="5C6B4E24"/>
    <w:rsid w:val="5CA303D6"/>
    <w:rsid w:val="5CC30A12"/>
    <w:rsid w:val="5CF25A30"/>
    <w:rsid w:val="5CF468AE"/>
    <w:rsid w:val="5D0703E4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E00F68"/>
    <w:rsid w:val="5EF217A5"/>
    <w:rsid w:val="5F591647"/>
    <w:rsid w:val="5F7550FA"/>
    <w:rsid w:val="5F7C6693"/>
    <w:rsid w:val="5F9B1FD6"/>
    <w:rsid w:val="5FBD4385"/>
    <w:rsid w:val="5FC508FA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656146"/>
    <w:rsid w:val="6166642A"/>
    <w:rsid w:val="619934E5"/>
    <w:rsid w:val="619E08D5"/>
    <w:rsid w:val="61A92701"/>
    <w:rsid w:val="61C903D1"/>
    <w:rsid w:val="61DC0FC1"/>
    <w:rsid w:val="61F46736"/>
    <w:rsid w:val="620571A7"/>
    <w:rsid w:val="62081B74"/>
    <w:rsid w:val="62111386"/>
    <w:rsid w:val="62252DA3"/>
    <w:rsid w:val="62403E3A"/>
    <w:rsid w:val="6250462A"/>
    <w:rsid w:val="6278746B"/>
    <w:rsid w:val="62EE2715"/>
    <w:rsid w:val="635A1E40"/>
    <w:rsid w:val="63656748"/>
    <w:rsid w:val="637B39C5"/>
    <w:rsid w:val="642E54C4"/>
    <w:rsid w:val="643545DD"/>
    <w:rsid w:val="64586805"/>
    <w:rsid w:val="646E0968"/>
    <w:rsid w:val="64AD263D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8756A3"/>
    <w:rsid w:val="689214C8"/>
    <w:rsid w:val="68B24D86"/>
    <w:rsid w:val="68BE3FF4"/>
    <w:rsid w:val="68E10C3B"/>
    <w:rsid w:val="68F244B3"/>
    <w:rsid w:val="69154B82"/>
    <w:rsid w:val="69401888"/>
    <w:rsid w:val="69446F50"/>
    <w:rsid w:val="696F17AA"/>
    <w:rsid w:val="698E42CC"/>
    <w:rsid w:val="6A04082B"/>
    <w:rsid w:val="6A0C2717"/>
    <w:rsid w:val="6A0D5273"/>
    <w:rsid w:val="6A2840AB"/>
    <w:rsid w:val="6A6F2026"/>
    <w:rsid w:val="6AB568D0"/>
    <w:rsid w:val="6B394B5F"/>
    <w:rsid w:val="6B6B61CB"/>
    <w:rsid w:val="6B722F46"/>
    <w:rsid w:val="6B737C4C"/>
    <w:rsid w:val="6B9A1AB8"/>
    <w:rsid w:val="6BE7529D"/>
    <w:rsid w:val="6C0D3245"/>
    <w:rsid w:val="6C236865"/>
    <w:rsid w:val="6CC764A6"/>
    <w:rsid w:val="6CE110E1"/>
    <w:rsid w:val="6D0040A5"/>
    <w:rsid w:val="6D6F0BFA"/>
    <w:rsid w:val="6D887387"/>
    <w:rsid w:val="6D8B5433"/>
    <w:rsid w:val="6DD251C7"/>
    <w:rsid w:val="6DF91F92"/>
    <w:rsid w:val="6E5B18FA"/>
    <w:rsid w:val="6E801E64"/>
    <w:rsid w:val="6E970C32"/>
    <w:rsid w:val="6EB94E23"/>
    <w:rsid w:val="6EBC2EB6"/>
    <w:rsid w:val="6EC16685"/>
    <w:rsid w:val="6EF61FAE"/>
    <w:rsid w:val="6EFA4594"/>
    <w:rsid w:val="6F4F483E"/>
    <w:rsid w:val="6F82670D"/>
    <w:rsid w:val="6F862DCC"/>
    <w:rsid w:val="6F9054DF"/>
    <w:rsid w:val="6FA81086"/>
    <w:rsid w:val="6FAD6514"/>
    <w:rsid w:val="6FB7529A"/>
    <w:rsid w:val="6FC71BEA"/>
    <w:rsid w:val="702C7AD4"/>
    <w:rsid w:val="705B5E08"/>
    <w:rsid w:val="70C14A45"/>
    <w:rsid w:val="70C42093"/>
    <w:rsid w:val="70EB2465"/>
    <w:rsid w:val="710C5C27"/>
    <w:rsid w:val="71164E43"/>
    <w:rsid w:val="71304BFF"/>
    <w:rsid w:val="71520CED"/>
    <w:rsid w:val="718B32F7"/>
    <w:rsid w:val="718E6443"/>
    <w:rsid w:val="71970E49"/>
    <w:rsid w:val="720E6064"/>
    <w:rsid w:val="721C4FC6"/>
    <w:rsid w:val="72282FC2"/>
    <w:rsid w:val="72492FC8"/>
    <w:rsid w:val="7291747F"/>
    <w:rsid w:val="72AD09D9"/>
    <w:rsid w:val="72B71556"/>
    <w:rsid w:val="72D93793"/>
    <w:rsid w:val="72F346CE"/>
    <w:rsid w:val="73716A37"/>
    <w:rsid w:val="737D5DDA"/>
    <w:rsid w:val="73FA4F03"/>
    <w:rsid w:val="746C247E"/>
    <w:rsid w:val="74985372"/>
    <w:rsid w:val="74DA6522"/>
    <w:rsid w:val="74F27AD7"/>
    <w:rsid w:val="753425E1"/>
    <w:rsid w:val="7545499A"/>
    <w:rsid w:val="7568465D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6C71AB"/>
    <w:rsid w:val="76762C01"/>
    <w:rsid w:val="76767887"/>
    <w:rsid w:val="76874F3D"/>
    <w:rsid w:val="76A145D6"/>
    <w:rsid w:val="7708252E"/>
    <w:rsid w:val="772322AD"/>
    <w:rsid w:val="77235AEF"/>
    <w:rsid w:val="773F1506"/>
    <w:rsid w:val="77A76850"/>
    <w:rsid w:val="77DA33BA"/>
    <w:rsid w:val="77EE511A"/>
    <w:rsid w:val="77F27432"/>
    <w:rsid w:val="77FA6DC3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E743BD"/>
    <w:rsid w:val="7A075CA3"/>
    <w:rsid w:val="7A216EE0"/>
    <w:rsid w:val="7A2367DA"/>
    <w:rsid w:val="7A447511"/>
    <w:rsid w:val="7A8F5D9E"/>
    <w:rsid w:val="7AC62629"/>
    <w:rsid w:val="7AD13279"/>
    <w:rsid w:val="7B134C37"/>
    <w:rsid w:val="7B2B777A"/>
    <w:rsid w:val="7B3713BD"/>
    <w:rsid w:val="7B570EE3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D0DFD"/>
    <w:rsid w:val="7CDB6D88"/>
    <w:rsid w:val="7D077989"/>
    <w:rsid w:val="7D514976"/>
    <w:rsid w:val="7D8A048B"/>
    <w:rsid w:val="7E1116AA"/>
    <w:rsid w:val="7E2C10A0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897BEE"/>
    <w:rsid w:val="7F8D6564"/>
    <w:rsid w:val="7F8F51E4"/>
    <w:rsid w:val="7FA43736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FollowedHyperlink"/>
    <w:basedOn w:val="12"/>
    <w:qFormat/>
    <w:uiPriority w:val="0"/>
    <w:rPr>
      <w:color w:val="000000"/>
      <w:u w:val="non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[刘嘉琳数据库.xlsx]棉花现货!$B$3:$B$92</c:f>
              <c:strCache>
                <c:ptCount val="90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</c:strCache>
            </c:strRef>
          </c:cat>
          <c:val>
            <c:numRef>
              <c:f>[刘嘉琳数据库.xlsx]棉花现货!$C$3:$C$92</c:f>
              <c:numCache>
                <c:formatCode>General</c:formatCode>
                <c:ptCount val="90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  <c:pt idx="80">
                  <c:v>16181</c:v>
                </c:pt>
                <c:pt idx="81">
                  <c:v>16175</c:v>
                </c:pt>
                <c:pt idx="82">
                  <c:v>16173</c:v>
                </c:pt>
                <c:pt idx="83">
                  <c:v>16181</c:v>
                </c:pt>
                <c:pt idx="84">
                  <c:v>16199</c:v>
                </c:pt>
                <c:pt idx="85">
                  <c:v>16199</c:v>
                </c:pt>
                <c:pt idx="86">
                  <c:v>16199</c:v>
                </c:pt>
                <c:pt idx="87">
                  <c:v>16208</c:v>
                </c:pt>
                <c:pt idx="88">
                  <c:v>16228</c:v>
                </c:pt>
                <c:pt idx="89">
                  <c:v>16229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[刘嘉琳数据库.xlsx]棉花现货!$B$3:$B$92</c:f>
              <c:strCache>
                <c:ptCount val="90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</c:strCache>
            </c:strRef>
          </c:cat>
          <c:val>
            <c:numRef>
              <c:f>[刘嘉琳数据库.xlsx]棉花现货!$D$3:$D$91</c:f>
              <c:numCache>
                <c:formatCode>General</c:formatCode>
                <c:ptCount val="89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  <c:pt idx="80">
                  <c:v>98.52</c:v>
                </c:pt>
                <c:pt idx="81">
                  <c:v>98.1</c:v>
                </c:pt>
                <c:pt idx="82">
                  <c:v>98.1</c:v>
                </c:pt>
                <c:pt idx="83">
                  <c:v>99.07</c:v>
                </c:pt>
                <c:pt idx="84">
                  <c:v>99.33</c:v>
                </c:pt>
                <c:pt idx="85">
                  <c:v>99.33</c:v>
                </c:pt>
                <c:pt idx="86">
                  <c:v>99.98</c:v>
                </c:pt>
                <c:pt idx="87">
                  <c:v>100.38</c:v>
                </c:pt>
                <c:pt idx="88">
                  <c:v>98.73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[刘嘉琳数据库.xlsx]棉花现货!$B$3:$B$92</c:f>
              <c:strCache>
                <c:ptCount val="90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</c:strCache>
            </c:strRef>
          </c:cat>
          <c:val>
            <c:numRef>
              <c:f>[刘嘉琳数据库.xlsx]棉花现货!$E$3:$E$91</c:f>
              <c:numCache>
                <c:formatCode>General</c:formatCode>
                <c:ptCount val="89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  <c:pt idx="79">
                  <c:v>97.45</c:v>
                </c:pt>
                <c:pt idx="80">
                  <c:v>96.95</c:v>
                </c:pt>
                <c:pt idx="81">
                  <c:v>96.7</c:v>
                </c:pt>
                <c:pt idx="82">
                  <c:v>96.7</c:v>
                </c:pt>
                <c:pt idx="83">
                  <c:v>97.95</c:v>
                </c:pt>
                <c:pt idx="84">
                  <c:v>98</c:v>
                </c:pt>
                <c:pt idx="85">
                  <c:v>98</c:v>
                </c:pt>
                <c:pt idx="86">
                  <c:v>98.7</c:v>
                </c:pt>
                <c:pt idx="87">
                  <c:v>99.5</c:v>
                </c:pt>
                <c:pt idx="88">
                  <c:v>98.25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[刘嘉琳数据库.xlsx]棉花现货!$K$32:$K$91</c:f>
              <c:numCache>
                <c:formatCode>General</c:formatCode>
                <c:ptCount val="60"/>
                <c:pt idx="0">
                  <c:v>-352</c:v>
                </c:pt>
                <c:pt idx="1">
                  <c:v>-408</c:v>
                </c:pt>
                <c:pt idx="2">
                  <c:v>-284</c:v>
                </c:pt>
                <c:pt idx="3">
                  <c:v>-315</c:v>
                </c:pt>
                <c:pt idx="4">
                  <c:v>-385</c:v>
                </c:pt>
                <c:pt idx="5">
                  <c:v>-341</c:v>
                </c:pt>
                <c:pt idx="6">
                  <c:v>-267</c:v>
                </c:pt>
                <c:pt idx="7">
                  <c:v>-451</c:v>
                </c:pt>
                <c:pt idx="8">
                  <c:v>-351</c:v>
                </c:pt>
                <c:pt idx="9">
                  <c:v>-347</c:v>
                </c:pt>
                <c:pt idx="10">
                  <c:v>-437</c:v>
                </c:pt>
                <c:pt idx="11">
                  <c:v>-424</c:v>
                </c:pt>
                <c:pt idx="12">
                  <c:v>-411</c:v>
                </c:pt>
                <c:pt idx="13">
                  <c:v>-694</c:v>
                </c:pt>
                <c:pt idx="14">
                  <c:v>-875</c:v>
                </c:pt>
                <c:pt idx="15">
                  <c:v>-778</c:v>
                </c:pt>
                <c:pt idx="16">
                  <c:v>-811</c:v>
                </c:pt>
                <c:pt idx="17">
                  <c:v>-823</c:v>
                </c:pt>
                <c:pt idx="18">
                  <c:v>-793</c:v>
                </c:pt>
                <c:pt idx="19">
                  <c:v>-730</c:v>
                </c:pt>
                <c:pt idx="20">
                  <c:v>-719</c:v>
                </c:pt>
                <c:pt idx="21">
                  <c:v>-773</c:v>
                </c:pt>
                <c:pt idx="22">
                  <c:v>-819</c:v>
                </c:pt>
                <c:pt idx="23">
                  <c:v>-875</c:v>
                </c:pt>
                <c:pt idx="24">
                  <c:v>-916</c:v>
                </c:pt>
                <c:pt idx="25">
                  <c:v>-873</c:v>
                </c:pt>
                <c:pt idx="26">
                  <c:v>-964</c:v>
                </c:pt>
                <c:pt idx="27">
                  <c:v>-1089</c:v>
                </c:pt>
                <c:pt idx="28">
                  <c:v>-1100</c:v>
                </c:pt>
                <c:pt idx="29">
                  <c:v>-1220</c:v>
                </c:pt>
                <c:pt idx="30">
                  <c:v>-1327</c:v>
                </c:pt>
                <c:pt idx="31">
                  <c:v>-1404</c:v>
                </c:pt>
                <c:pt idx="32">
                  <c:v>-1581</c:v>
                </c:pt>
                <c:pt idx="33">
                  <c:v>-1652</c:v>
                </c:pt>
                <c:pt idx="34">
                  <c:v>-1670</c:v>
                </c:pt>
                <c:pt idx="35">
                  <c:v>-1671</c:v>
                </c:pt>
                <c:pt idx="36">
                  <c:v>-1766</c:v>
                </c:pt>
                <c:pt idx="37">
                  <c:v>-1751</c:v>
                </c:pt>
                <c:pt idx="38">
                  <c:v>-1567</c:v>
                </c:pt>
                <c:pt idx="39">
                  <c:v>-1683</c:v>
                </c:pt>
                <c:pt idx="40">
                  <c:v>-1737</c:v>
                </c:pt>
                <c:pt idx="41">
                  <c:v>-1546</c:v>
                </c:pt>
                <c:pt idx="42">
                  <c:v>-1506</c:v>
                </c:pt>
                <c:pt idx="43">
                  <c:v>-1526</c:v>
                </c:pt>
                <c:pt idx="44">
                  <c:v>-1480</c:v>
                </c:pt>
                <c:pt idx="45">
                  <c:v>-1326</c:v>
                </c:pt>
                <c:pt idx="46">
                  <c:v>-1392</c:v>
                </c:pt>
                <c:pt idx="47">
                  <c:v>-1358</c:v>
                </c:pt>
                <c:pt idx="48">
                  <c:v>-1464</c:v>
                </c:pt>
                <c:pt idx="49">
                  <c:v>-1579</c:v>
                </c:pt>
                <c:pt idx="50">
                  <c:v>-1613</c:v>
                </c:pt>
                <c:pt idx="51">
                  <c:v>-1495</c:v>
                </c:pt>
                <c:pt idx="52">
                  <c:v>-1530</c:v>
                </c:pt>
                <c:pt idx="53">
                  <c:v>-1439</c:v>
                </c:pt>
                <c:pt idx="54">
                  <c:v>-1394</c:v>
                </c:pt>
                <c:pt idx="55">
                  <c:v>-1494</c:v>
                </c:pt>
                <c:pt idx="56">
                  <c:v>-1588</c:v>
                </c:pt>
                <c:pt idx="57">
                  <c:v>-1531</c:v>
                </c:pt>
                <c:pt idx="58">
                  <c:v>-1531</c:v>
                </c:pt>
                <c:pt idx="59">
                  <c:v>-1452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[刘嘉琳数据库.xlsx]棉花现货!$B$32:$B$92</c:f>
              <c:strCache>
                <c:ptCount val="6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</c:strCache>
            </c:strRef>
          </c:cat>
          <c:val>
            <c:numRef>
              <c:f>[刘嘉琳数据库.xlsx]棉花现货!$I$32:$I$91</c:f>
              <c:numCache>
                <c:formatCode>General</c:formatCode>
                <c:ptCount val="60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  <c:pt idx="51">
                  <c:v>23830</c:v>
                </c:pt>
                <c:pt idx="52">
                  <c:v>23830</c:v>
                </c:pt>
                <c:pt idx="53">
                  <c:v>23830</c:v>
                </c:pt>
                <c:pt idx="54">
                  <c:v>23830</c:v>
                </c:pt>
                <c:pt idx="55">
                  <c:v>23830</c:v>
                </c:pt>
                <c:pt idx="56">
                  <c:v>23850</c:v>
                </c:pt>
                <c:pt idx="57">
                  <c:v>23860</c:v>
                </c:pt>
                <c:pt idx="58">
                  <c:v>23860</c:v>
                </c:pt>
                <c:pt idx="59">
                  <c:v>23860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[刘嘉琳数据库.xlsx]棉花现货!$B$32:$B$92</c:f>
              <c:strCache>
                <c:ptCount val="6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</c:strCache>
            </c:strRef>
          </c:cat>
          <c:val>
            <c:numRef>
              <c:f>[刘嘉琳数据库.xlsx]棉花现货!$J$32:$J$91</c:f>
              <c:numCache>
                <c:formatCode>General</c:formatCode>
                <c:ptCount val="60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  <c:pt idx="51">
                  <c:v>25325</c:v>
                </c:pt>
                <c:pt idx="52">
                  <c:v>25360</c:v>
                </c:pt>
                <c:pt idx="53">
                  <c:v>25269</c:v>
                </c:pt>
                <c:pt idx="54">
                  <c:v>25224</c:v>
                </c:pt>
                <c:pt idx="55">
                  <c:v>25324</c:v>
                </c:pt>
                <c:pt idx="56">
                  <c:v>25438</c:v>
                </c:pt>
                <c:pt idx="57">
                  <c:v>25391</c:v>
                </c:pt>
                <c:pt idx="58">
                  <c:v>25391</c:v>
                </c:pt>
                <c:pt idx="59">
                  <c:v>25312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cat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1"/>
        <c:lblAlgn val="ctr"/>
        <c:lblOffset val="100"/>
        <c:noMultiLvlLbl val="0"/>
      </c:cat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 val="autoZero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2018-08-03T08:10:44Z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