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lang w:val="en-US" w:eastAsia="zh-CN"/>
        </w:rPr>
      </w:pPr>
      <w:r>
        <w:drawing>
          <wp:anchor distT="0" distB="0" distL="114300" distR="114300" simplePos="0" relativeHeight="251658240" behindDoc="0" locked="0" layoutInCell="1" allowOverlap="1">
            <wp:simplePos x="0" y="0"/>
            <wp:positionH relativeFrom="column">
              <wp:posOffset>-347345</wp:posOffset>
            </wp:positionH>
            <wp:positionV relativeFrom="paragraph">
              <wp:posOffset>589915</wp:posOffset>
            </wp:positionV>
            <wp:extent cx="1962785" cy="982345"/>
            <wp:effectExtent l="0" t="0" r="317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62785" cy="982345"/>
                    </a:xfrm>
                    <a:prstGeom prst="rect">
                      <a:avLst/>
                    </a:prstGeom>
                    <a:noFill/>
                    <a:ln w="9525">
                      <a:noFill/>
                    </a:ln>
                  </pic:spPr>
                </pic:pic>
              </a:graphicData>
            </a:graphic>
          </wp:anchor>
        </w:drawing>
      </w:r>
      <w:r>
        <w:rPr>
          <w:rFonts w:hint="eastAsia"/>
          <w:lang w:val="en-US" w:eastAsia="zh-CN"/>
        </w:rPr>
        <w:t>和合期货鸡蛋周报（20181119--20181123）</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lang w:val="en-US" w:eastAsia="zh-CN"/>
        </w:rPr>
        <w:t>江波明</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w:t>
      </w:r>
      <w:r>
        <w:rPr>
          <w:rFonts w:hint="eastAsia" w:ascii="微软雅黑" w:hAnsi="微软雅黑" w:eastAsia="微软雅黑" w:cs="微软雅黑"/>
          <w:b w:val="0"/>
          <w:i w:val="0"/>
          <w:caps w:val="0"/>
          <w:color w:val="191F25"/>
          <w:spacing w:val="0"/>
          <w:sz w:val="16"/>
          <w:szCs w:val="16"/>
          <w:shd w:val="clear" w:fill="FFFFFF"/>
          <w:lang w:val="en-US" w:eastAsia="zh-CN"/>
        </w:rPr>
        <w:t>F3040815</w:t>
      </w:r>
      <w:r>
        <w:rPr>
          <w:rFonts w:hint="eastAsia" w:ascii="微软雅黑" w:hAnsi="微软雅黑" w:eastAsia="微软雅黑" w:cs="微软雅黑"/>
          <w:b w:val="0"/>
          <w:i w:val="0"/>
          <w:caps w:val="0"/>
          <w:color w:val="191F25"/>
          <w:spacing w:val="0"/>
          <w:sz w:val="16"/>
          <w:szCs w:val="16"/>
          <w:shd w:val="clear" w:fill="FFFFFF"/>
        </w:rPr>
        <w:br w:type="textWrapping"/>
      </w:r>
      <w:r>
        <w:rPr>
          <w:rFonts w:hint="eastAsia" w:ascii="微软雅黑" w:hAnsi="微软雅黑" w:eastAsia="微软雅黑" w:cs="微软雅黑"/>
          <w:b w:val="0"/>
          <w:i w:val="0"/>
          <w:caps w:val="0"/>
          <w:color w:val="191F25"/>
          <w:spacing w:val="0"/>
          <w:sz w:val="16"/>
          <w:szCs w:val="16"/>
          <w:shd w:val="clear" w:fill="FFFFFF"/>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w:t>
      </w:r>
      <w:r>
        <w:rPr>
          <w:rFonts w:hint="eastAsia" w:ascii="微软雅黑" w:hAnsi="微软雅黑" w:eastAsia="微软雅黑" w:cs="微软雅黑"/>
          <w:b w:val="0"/>
          <w:i w:val="0"/>
          <w:caps w:val="0"/>
          <w:color w:val="191F25"/>
          <w:spacing w:val="0"/>
          <w:sz w:val="16"/>
          <w:szCs w:val="16"/>
          <w:shd w:val="clear" w:fill="FFFFFF"/>
          <w:lang w:val="en-US" w:eastAsia="zh-CN"/>
        </w:rPr>
        <w:t>Z0013252</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hint="eastAsia" w:ascii="微软雅黑" w:hAnsi="微软雅黑" w:eastAsia="微软雅黑" w:cs="微软雅黑"/>
          <w:b w:val="0"/>
          <w:i w:val="0"/>
          <w:caps w:val="0"/>
          <w:color w:val="191F25"/>
          <w:spacing w:val="0"/>
          <w:sz w:val="16"/>
          <w:szCs w:val="16"/>
          <w:shd w:val="clear" w:fill="FFFFFF"/>
        </w:rPr>
        <w:t>电话：0351-7342558</w:t>
      </w:r>
    </w:p>
    <w:p>
      <w:pPr>
        <w:spacing w:line="240" w:lineRule="auto"/>
        <w:ind w:firstLine="1120" w:firstLineChars="700"/>
        <w:jc w:val="left"/>
        <w:rPr>
          <w:rFonts w:hint="eastAsia"/>
          <w:lang w:val="en-US" w:eastAsia="zh-CN"/>
        </w:rPr>
      </w:pPr>
      <w:r>
        <w:rPr>
          <w:rFonts w:hint="eastAsia" w:ascii="微软雅黑" w:hAnsi="微软雅黑" w:eastAsia="微软雅黑" w:cs="微软雅黑"/>
          <w:b w:val="0"/>
          <w:i w:val="0"/>
          <w:caps w:val="0"/>
          <w:color w:val="191F25"/>
          <w:spacing w:val="0"/>
          <w:sz w:val="16"/>
          <w:szCs w:val="16"/>
          <w:shd w:val="clear" w:fill="FFFFFF"/>
        </w:rPr>
        <w:t>邮箱：</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begin"/>
      </w:r>
      <w:r>
        <w:rPr>
          <w:rFonts w:hint="eastAsia" w:ascii="微软雅黑" w:hAnsi="微软雅黑" w:eastAsia="微软雅黑" w:cs="微软雅黑"/>
          <w:b w:val="0"/>
          <w:i w:val="0"/>
          <w:caps w:val="0"/>
          <w:color w:val="191F25"/>
          <w:spacing w:val="0"/>
          <w:sz w:val="16"/>
          <w:szCs w:val="16"/>
          <w:shd w:val="clear" w:fill="FFFFFF"/>
          <w:lang w:val="en-US" w:eastAsia="zh-CN"/>
        </w:rPr>
        <w:instrText xml:space="preserve"> HYPERLINK "mailto:yangxiaoxia@hhqh.com.cn" </w:instrTex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separate"/>
      </w:r>
      <w:r>
        <w:rPr>
          <w:rFonts w:hint="eastAsia" w:ascii="微软雅黑" w:hAnsi="微软雅黑" w:eastAsia="微软雅黑" w:cs="微软雅黑"/>
          <w:b w:val="0"/>
          <w:i w:val="0"/>
          <w:caps w:val="0"/>
          <w:color w:val="191F25"/>
          <w:spacing w:val="0"/>
          <w:sz w:val="16"/>
          <w:szCs w:val="16"/>
          <w:shd w:val="clear" w:fill="FFFFFF"/>
          <w:lang w:val="en-US" w:eastAsia="zh-CN"/>
        </w:rPr>
        <w:t>jiangboming@hhqh.com.cn</w:t>
      </w:r>
      <w:r>
        <w:rPr>
          <w:rFonts w:hint="eastAsia" w:ascii="微软雅黑" w:hAnsi="微软雅黑" w:eastAsia="微软雅黑" w:cs="微软雅黑"/>
          <w:b w:val="0"/>
          <w:i w:val="0"/>
          <w:caps w:val="0"/>
          <w:color w:val="191F25"/>
          <w:spacing w:val="0"/>
          <w:sz w:val="16"/>
          <w:szCs w:val="16"/>
          <w:shd w:val="clear" w:fill="FFFFFF"/>
          <w:lang w:val="en-US" w:eastAsia="zh-CN"/>
        </w:rPr>
        <w:fldChar w:fldCharType="end"/>
      </w:r>
    </w:p>
    <w:p>
      <w:pPr>
        <w:rPr>
          <w:rFonts w:hint="eastAsia"/>
          <w:lang w:val="en-US" w:eastAsia="zh-CN"/>
        </w:rPr>
      </w:pP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鸡蛋现货</w:t>
      </w:r>
    </w:p>
    <w:tbl>
      <w:tblPr>
        <w:tblStyle w:val="8"/>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3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restart"/>
            <w:vAlign w:val="center"/>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2018年11月23日</w:t>
            </w:r>
          </w:p>
        </w:tc>
        <w:tc>
          <w:tcPr>
            <w:tcW w:w="4117" w:type="dxa"/>
            <w:gridSpan w:val="2"/>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主产区鸡蛋现货价格（元/斤）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continue"/>
          </w:tcPr>
          <w:p>
            <w:pPr>
              <w:numPr>
                <w:ilvl w:val="0"/>
                <w:numId w:val="0"/>
              </w:numPr>
              <w:jc w:val="center"/>
              <w:rPr>
                <w:rFonts w:hint="eastAsia"/>
                <w:color w:val="auto"/>
                <w:sz w:val="22"/>
                <w:szCs w:val="28"/>
                <w:vertAlign w:val="baseline"/>
                <w:lang w:val="en-US" w:eastAsia="zh-CN"/>
              </w:rPr>
            </w:pP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价格</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周度涨跌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广东</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河北</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3.89</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山东</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2283"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产销均价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4.1</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Align w:val="top"/>
          </w:tcPr>
          <w:p>
            <w:pPr>
              <w:numPr>
                <w:ilvl w:val="0"/>
                <w:numId w:val="0"/>
              </w:numPr>
              <w:ind w:left="0" w:leftChars="0" w:firstLine="0" w:firstLineChars="0"/>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4.093</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83" w:type="dxa"/>
            <w:vAlign w:val="top"/>
          </w:tcPr>
          <w:p>
            <w:pPr>
              <w:numPr>
                <w:ilvl w:val="0"/>
                <w:numId w:val="0"/>
              </w:numPr>
              <w:ind w:left="0" w:leftChars="0" w:firstLine="0" w:firstLineChars="0"/>
              <w:jc w:val="center"/>
              <w:rPr>
                <w:rFonts w:hint="eastAsia"/>
                <w:color w:val="auto"/>
                <w:sz w:val="22"/>
                <w:szCs w:val="28"/>
                <w:vertAlign w:val="baseline"/>
                <w:lang w:val="en-US" w:eastAsia="zh-CN"/>
              </w:rPr>
            </w:pPr>
            <w:r>
              <w:rPr>
                <w:rFonts w:hint="eastAsia"/>
                <w:color w:val="auto"/>
                <w:sz w:val="22"/>
                <w:szCs w:val="28"/>
                <w:vertAlign w:val="baseline"/>
                <w:lang w:val="en-US" w:eastAsia="zh-CN"/>
              </w:rPr>
              <w:t>主销区均价</w:t>
            </w:r>
          </w:p>
        </w:tc>
        <w:tc>
          <w:tcPr>
            <w:tcW w:w="223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4.32</w:t>
            </w:r>
          </w:p>
        </w:tc>
        <w:tc>
          <w:tcPr>
            <w:tcW w:w="1882"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+0.298</w:t>
            </w:r>
          </w:p>
        </w:tc>
      </w:tr>
    </w:tbl>
    <w:tbl>
      <w:tblPr>
        <w:tblStyle w:val="8"/>
        <w:tblpPr w:leftFromText="180" w:rightFromText="180" w:vertAnchor="text" w:horzAnchor="page" w:tblpXSpec="center" w:tblpY="179"/>
        <w:tblOverlap w:val="never"/>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5"/>
        <w:gridCol w:w="849"/>
        <w:gridCol w:w="23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21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主产区鸡苗均价</w:t>
            </w:r>
          </w:p>
        </w:tc>
        <w:tc>
          <w:tcPr>
            <w:tcW w:w="849"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c>
          <w:tcPr>
            <w:tcW w:w="2350"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主产区淘汰鸡均价</w:t>
            </w:r>
          </w:p>
        </w:tc>
        <w:tc>
          <w:tcPr>
            <w:tcW w:w="986"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215"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2.9（元/羽）</w:t>
            </w:r>
          </w:p>
        </w:tc>
        <w:tc>
          <w:tcPr>
            <w:tcW w:w="849"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w:t>
            </w:r>
          </w:p>
        </w:tc>
        <w:tc>
          <w:tcPr>
            <w:tcW w:w="2350"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4.08（元/斤）</w:t>
            </w:r>
          </w:p>
        </w:tc>
        <w:tc>
          <w:tcPr>
            <w:tcW w:w="986" w:type="dxa"/>
          </w:tcPr>
          <w:p>
            <w:pPr>
              <w:numPr>
                <w:ilvl w:val="0"/>
                <w:numId w:val="0"/>
              </w:numPr>
              <w:jc w:val="center"/>
              <w:rPr>
                <w:rFonts w:hint="eastAsia"/>
                <w:color w:val="auto"/>
                <w:sz w:val="22"/>
                <w:szCs w:val="28"/>
                <w:vertAlign w:val="baseline"/>
                <w:lang w:val="en-US" w:eastAsia="zh-CN"/>
              </w:rPr>
            </w:pPr>
            <w:r>
              <w:rPr>
                <w:rFonts w:hint="eastAsia"/>
                <w:color w:val="auto"/>
                <w:sz w:val="22"/>
                <w:szCs w:val="28"/>
                <w:vertAlign w:val="baseline"/>
                <w:lang w:val="en-US" w:eastAsia="zh-CN"/>
              </w:rPr>
              <w:t>+0.27</w:t>
            </w:r>
          </w:p>
        </w:tc>
      </w:tr>
    </w:tbl>
    <w:p>
      <w:pPr>
        <w:numPr>
          <w:ilvl w:val="0"/>
          <w:numId w:val="0"/>
        </w:numPr>
        <w:ind w:firstLine="440" w:firstLineChars="200"/>
        <w:rPr>
          <w:rFonts w:hint="eastAsia"/>
          <w:color w:val="auto"/>
          <w:sz w:val="22"/>
          <w:szCs w:val="28"/>
          <w:lang w:val="en-US" w:eastAsia="zh-CN"/>
        </w:rPr>
      </w:pPr>
    </w:p>
    <w:p>
      <w:pPr>
        <w:numPr>
          <w:ilvl w:val="0"/>
          <w:numId w:val="0"/>
        </w:numPr>
        <w:ind w:firstLine="440" w:firstLineChars="200"/>
        <w:rPr>
          <w:rFonts w:hint="eastAsia"/>
          <w:color w:val="auto"/>
          <w:sz w:val="22"/>
          <w:szCs w:val="28"/>
          <w:lang w:val="en-US" w:eastAsia="zh-CN"/>
        </w:rPr>
      </w:pPr>
    </w:p>
    <w:p>
      <w:pPr>
        <w:numPr>
          <w:ilvl w:val="0"/>
          <w:numId w:val="0"/>
        </w:numPr>
        <w:ind w:firstLine="420" w:firstLineChars="200"/>
        <w:rPr>
          <w:rFonts w:hint="eastAsia"/>
          <w:color w:val="auto"/>
          <w:lang w:val="en-US" w:eastAsia="zh-CN"/>
        </w:rPr>
      </w:pP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当周（</w:t>
      </w:r>
      <w:r>
        <w:rPr>
          <w:rFonts w:hint="eastAsia" w:ascii="宋体" w:hAnsi="宋体" w:cs="宋体"/>
          <w:kern w:val="0"/>
          <w:sz w:val="24"/>
          <w:lang w:val="en-US" w:eastAsia="zh-CN" w:bidi="ar"/>
        </w:rPr>
        <w:t>11月19日-11月23日</w:t>
      </w:r>
      <w:r>
        <w:rPr>
          <w:rFonts w:hint="eastAsia" w:asciiTheme="minorEastAsia" w:hAnsiTheme="minorEastAsia" w:cstheme="minorEastAsia"/>
          <w:kern w:val="0"/>
          <w:sz w:val="24"/>
          <w:lang w:val="en-US" w:eastAsia="zh-CN" w:bidi="ar"/>
        </w:rPr>
        <w:t>）鸡蛋现货价格：</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主产区鸡蛋价格：广东</w:t>
      </w:r>
      <w:r>
        <w:rPr>
          <w:rFonts w:hint="eastAsia"/>
          <w:color w:val="auto"/>
          <w:sz w:val="22"/>
          <w:szCs w:val="28"/>
          <w:vertAlign w:val="baseline"/>
          <w:lang w:val="en-US" w:eastAsia="zh-CN"/>
        </w:rPr>
        <w:t>4.5</w:t>
      </w:r>
      <w:r>
        <w:rPr>
          <w:rFonts w:hint="eastAsia" w:asciiTheme="minorEastAsia" w:hAnsiTheme="minorEastAsia" w:cstheme="minorEastAsia"/>
          <w:kern w:val="0"/>
          <w:sz w:val="24"/>
          <w:lang w:val="en-US" w:eastAsia="zh-CN" w:bidi="ar"/>
        </w:rPr>
        <w:t>元/斤，较上周0.3元/斤；河北3.89元/斤，较上周上涨0.18元/斤；山东4.0元/斤，较上周上涨0.38元/斤；产销均价4.15元/斤，较上周上涨0.26元/斤；主产区均价4.093元/斤，较上周上涨0.257元/斤；主销区均价4.32元/斤，较上周上涨0.298元/斤。</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主产区鸡苗均价：2.9元/羽，较上周上涨0.2元/羽。</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主产区淘汰鸡均价4.08元/斤，较上周上涨0.27元/斤。</w:t>
      </w:r>
    </w:p>
    <w:p>
      <w:pPr>
        <w:numPr>
          <w:ilvl w:val="0"/>
          <w:numId w:val="0"/>
        </w:numPr>
        <w:jc w:val="center"/>
      </w:pPr>
    </w:p>
    <w:p>
      <w:pPr>
        <w:numPr>
          <w:ilvl w:val="0"/>
          <w:numId w:val="0"/>
        </w:numPr>
        <w:jc w:val="center"/>
        <w:rPr>
          <w:rFonts w:hint="eastAsia"/>
          <w:color w:val="auto"/>
          <w:vertAlign w:val="baseline"/>
          <w:lang w:val="en-US" w:eastAsia="zh-CN"/>
        </w:rPr>
      </w:pPr>
      <w:r>
        <w:drawing>
          <wp:inline distT="0" distB="0" distL="114300" distR="114300">
            <wp:extent cx="5266690" cy="3834765"/>
            <wp:effectExtent l="4445" t="4445" r="17145" b="1651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drawing>
          <wp:inline distT="0" distB="0" distL="114300" distR="114300">
            <wp:extent cx="5157470" cy="2809875"/>
            <wp:effectExtent l="4445" t="4445" r="19685" b="50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鸡蛋期货</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当周（</w:t>
      </w:r>
      <w:r>
        <w:rPr>
          <w:rFonts w:hint="eastAsia" w:ascii="宋体" w:hAnsi="宋体" w:cs="宋体"/>
          <w:kern w:val="0"/>
          <w:sz w:val="24"/>
          <w:lang w:val="en-US" w:eastAsia="zh-CN" w:bidi="ar"/>
        </w:rPr>
        <w:t>11月19日-11月23日</w:t>
      </w:r>
      <w:r>
        <w:rPr>
          <w:rFonts w:hint="eastAsia" w:asciiTheme="minorEastAsia" w:hAnsiTheme="minorEastAsia" w:cstheme="minorEastAsia"/>
          <w:kern w:val="0"/>
          <w:sz w:val="24"/>
          <w:lang w:val="en-US" w:eastAsia="zh-CN" w:bidi="ar"/>
        </w:rPr>
        <w:t>）鸡蛋期货</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今日大连盘鸡蛋期货下午收盘主力1901合约上涨，开盘价格为4240元/500千克，最高价为4272元/500千克，最低价为4203元/500千克，收盘价为4239元/500千克，跌15元/500千克，成交量为18.7万手，持仓量为14.4万手，日减仓4830手。</w:t>
      </w:r>
    </w:p>
    <w:p>
      <w:pPr>
        <w:widowControl/>
        <w:numPr>
          <w:ilvl w:val="0"/>
          <w:numId w:val="0"/>
        </w:numPr>
        <w:spacing w:line="360" w:lineRule="auto"/>
        <w:jc w:val="left"/>
        <w:rPr>
          <w:rFonts w:hint="eastAsia" w:asciiTheme="minorEastAsia" w:hAnsiTheme="minorEastAsia" w:cstheme="minorEastAsia"/>
          <w:kern w:val="0"/>
          <w:sz w:val="24"/>
          <w:lang w:val="en-US" w:eastAsia="zh-CN" w:bidi="ar"/>
        </w:rPr>
      </w:pPr>
      <w:r>
        <w:drawing>
          <wp:inline distT="0" distB="0" distL="114300" distR="114300">
            <wp:extent cx="5273040" cy="2666365"/>
            <wp:effectExtent l="0" t="0" r="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lum bright="30000" contrast="42000"/>
                    </a:blip>
                    <a:stretch>
                      <a:fillRect/>
                    </a:stretch>
                  </pic:blipFill>
                  <pic:spPr>
                    <a:xfrm>
                      <a:off x="0" y="0"/>
                      <a:ext cx="5273040" cy="2666365"/>
                    </a:xfrm>
                    <a:prstGeom prst="rect">
                      <a:avLst/>
                    </a:prstGeom>
                    <a:noFill/>
                    <a:ln w="9525">
                      <a:noFill/>
                    </a:ln>
                  </pic:spPr>
                </pic:pic>
              </a:graphicData>
            </a:graphic>
          </wp:inline>
        </w:drawing>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综合观点 </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本周鸡蛋价格滞涨回落。截止本周五，全国鸡蛋平均价格指数为4.04元/斤，较上周五跌0.14元/斤，跌幅为3.35%；较上月同期的4.13跌0.09元/斤，跌幅为2.18%；较去年同期的4.24跌0.20元/斤，跌幅为4.72%。全国主产区鸡蛋价格区间为3.65-4.55元/斤，较上周五下跌0.05-0.29元/斤；主销区价格在3.89-4.65元/斤不等。</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入冬以后，蔬菜从北到南全线滞销，价格更是持续回落，且非洲猪继续蔓延，猪肉价格也继续回落，但是与此同时，鸡蛋价格却持续处于高位震荡运地，下游对于过高的蛋价抵触心理较强，且11月份为全国鸡蛋消费最淡的月份，鸡蛋市场需求不佳，终端消费放缓，蛋商采购积极性不强，观望情绪高，且气温不断降低，也更加方便鸡蛋的存储，均不利于鸡蛋价格继续上涨，本周鸡蛋价格滞涨回落调整。</w:t>
      </w:r>
    </w:p>
    <w:p>
      <w:pPr>
        <w:widowControl/>
        <w:numPr>
          <w:ilvl w:val="0"/>
          <w:numId w:val="0"/>
        </w:numPr>
        <w:spacing w:line="360" w:lineRule="auto"/>
        <w:ind w:firstLine="480" w:firstLineChars="200"/>
        <w:jc w:val="left"/>
        <w:rPr>
          <w:rFonts w:hint="eastAsia" w:ascii="宋体" w:hAnsi="宋体" w:eastAsia="宋体" w:cs="宋体"/>
          <w:sz w:val="24"/>
          <w:szCs w:val="24"/>
          <w:lang w:val="en-US" w:eastAsia="zh-CN"/>
        </w:rPr>
      </w:pPr>
      <w:r>
        <w:rPr>
          <w:rFonts w:hint="eastAsia" w:asciiTheme="minorEastAsia" w:hAnsiTheme="minorEastAsia" w:cstheme="minorEastAsia"/>
          <w:kern w:val="0"/>
          <w:sz w:val="24"/>
          <w:lang w:val="en-US" w:eastAsia="zh-CN" w:bidi="ar"/>
        </w:rPr>
        <w:t>综合来看，受蔬菜及猪肉价格持续回落的影响，短期鸡蛋市场需求受限，且云南腾冲市和禄劝县以及江苏扬州市江都区相继发现家禽H5N6亚型高致病性禽流感疫情，随着疫情的相继发生，短期鸡蛋价格或继续下跌。但是，受环保整治众多养殖户被强行关停及上半年鸡苗价格高养殖户补栏不佳影响，目前全国在产蛋鸡存栏处近于几年低位，产能恢复仍然缓慢，或限制了下跌的空间。</w:t>
      </w:r>
      <w:r>
        <w:rPr>
          <w:rFonts w:ascii="宋体" w:hAnsi="宋体" w:eastAsia="宋体" w:cs="宋体"/>
          <w:sz w:val="24"/>
          <w:szCs w:val="24"/>
        </w:rPr>
        <w:t>   </w:t>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交易策略建议</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1901合暂时观望。</w:t>
      </w:r>
    </w:p>
    <w:p>
      <w:pPr>
        <w:numPr>
          <w:ilvl w:val="0"/>
          <w:numId w:val="1"/>
        </w:numPr>
        <w:spacing w:line="600" w:lineRule="auto"/>
        <w:ind w:left="0" w:leftChars="0" w:firstLine="420" w:firstLineChars="0"/>
        <w:rPr>
          <w:rFonts w:hint="eastAsia"/>
          <w:color w:val="auto"/>
          <w:sz w:val="24"/>
          <w:szCs w:val="32"/>
          <w:lang w:val="en-US" w:eastAsia="zh-CN"/>
        </w:rPr>
      </w:pPr>
      <w:r>
        <w:rPr>
          <w:rFonts w:hint="eastAsia"/>
          <w:color w:val="auto"/>
          <w:sz w:val="24"/>
          <w:szCs w:val="32"/>
          <w:lang w:val="en-US" w:eastAsia="zh-CN"/>
        </w:rPr>
        <w:t>风险点</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1、鸡蛋现货价格出现非供需因素导致的大幅下跌；</w:t>
      </w:r>
    </w:p>
    <w:p>
      <w:pPr>
        <w:widowControl/>
        <w:numPr>
          <w:ilvl w:val="0"/>
          <w:numId w:val="0"/>
        </w:numPr>
        <w:spacing w:line="360" w:lineRule="auto"/>
        <w:ind w:firstLine="480" w:firstLineChars="200"/>
        <w:jc w:val="left"/>
        <w:rPr>
          <w:rFonts w:hint="eastAsia" w:asciiTheme="minorEastAsia" w:hAnsiTheme="minorEastAsia" w:cstheme="minorEastAsia"/>
          <w:kern w:val="0"/>
          <w:sz w:val="24"/>
          <w:lang w:val="en-US" w:eastAsia="zh-CN" w:bidi="ar"/>
        </w:rPr>
      </w:pPr>
      <w:r>
        <w:rPr>
          <w:rFonts w:hint="eastAsia" w:asciiTheme="minorEastAsia" w:hAnsiTheme="minorEastAsia" w:cstheme="minorEastAsia"/>
          <w:kern w:val="0"/>
          <w:sz w:val="24"/>
          <w:lang w:val="en-US" w:eastAsia="zh-CN" w:bidi="ar"/>
        </w:rPr>
        <w:t>2、禽流感等疫情爆发。</w:t>
      </w:r>
      <w:bookmarkStart w:id="0" w:name="_GoBack"/>
      <w:bookmarkEnd w:id="0"/>
    </w:p>
    <w:p>
      <w:pPr>
        <w:numPr>
          <w:ilvl w:val="0"/>
          <w:numId w:val="0"/>
        </w:numPr>
        <w:spacing w:line="600" w:lineRule="auto"/>
        <w:ind w:left="420" w:leftChars="0"/>
        <w:rPr>
          <w:rFonts w:hint="eastAsia"/>
          <w:color w:val="auto"/>
          <w:sz w:val="24"/>
          <w:szCs w:val="32"/>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风险揭示：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免责声明：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本报告所载的资料、意见及推测仅反映本公司于发布日的判断，在不同时期，本公司可发出与本报告所载资料、意见及推测不一致的报告，投资者应当自行关注相应的更新或修改。</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和合期货投询部</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联系电话：0351-7342558</w:t>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公司网址：</w:t>
      </w:r>
      <w:r>
        <w:rPr>
          <w:rFonts w:hint="eastAsia" w:asciiTheme="minorEastAsia" w:hAnsiTheme="minorEastAsia" w:eastAsiaTheme="minorEastAsia" w:cstheme="minorEastAsia"/>
          <w:b w:val="0"/>
          <w:bCs w:val="0"/>
          <w:sz w:val="16"/>
          <w:szCs w:val="16"/>
          <w:lang w:val="en-US" w:eastAsia="zh-CN"/>
        </w:rPr>
        <w:fldChar w:fldCharType="begin"/>
      </w:r>
      <w:r>
        <w:rPr>
          <w:rFonts w:hint="eastAsia" w:asciiTheme="minorEastAsia" w:hAnsiTheme="minorEastAsia" w:eastAsiaTheme="minorEastAsia" w:cstheme="minorEastAsia"/>
          <w:b w:val="0"/>
          <w:bCs w:val="0"/>
          <w:sz w:val="16"/>
          <w:szCs w:val="16"/>
          <w:lang w:val="en-US" w:eastAsia="zh-CN"/>
        </w:rPr>
        <w:instrText xml:space="preserve"> HYPERLINK "http://www.hhqh.com.cn" </w:instrText>
      </w:r>
      <w:r>
        <w:rPr>
          <w:rFonts w:hint="eastAsia" w:asciiTheme="minorEastAsia" w:hAnsiTheme="minorEastAsia" w:eastAsiaTheme="minorEastAsia" w:cstheme="minorEastAsia"/>
          <w:b w:val="0"/>
          <w:bCs w:val="0"/>
          <w:sz w:val="16"/>
          <w:szCs w:val="16"/>
          <w:lang w:val="en-US" w:eastAsia="zh-CN"/>
        </w:rPr>
        <w:fldChar w:fldCharType="separate"/>
      </w:r>
      <w:r>
        <w:rPr>
          <w:rFonts w:hint="eastAsia" w:asciiTheme="minorEastAsia" w:hAnsiTheme="minorEastAsia" w:eastAsiaTheme="minorEastAsia" w:cstheme="minorEastAsia"/>
          <w:b w:val="0"/>
          <w:bCs w:val="0"/>
          <w:sz w:val="16"/>
          <w:szCs w:val="16"/>
          <w:lang w:val="en-US" w:eastAsia="zh-CN"/>
        </w:rPr>
        <w:t>http://www.hhqh.com.cn</w:t>
      </w:r>
      <w:r>
        <w:rPr>
          <w:rFonts w:hint="eastAsia" w:asciiTheme="minorEastAsia" w:hAnsiTheme="minorEastAsia" w:eastAsiaTheme="minorEastAsia" w:cstheme="minorEastAsia"/>
          <w:b w:val="0"/>
          <w:bCs w:val="0"/>
          <w:sz w:val="16"/>
          <w:szCs w:val="16"/>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firstLine="320" w:firstLineChars="200"/>
        <w:textAlignment w:val="auto"/>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和合期货有限公司经营范围包括：商品期货经纪业务、金融期货经纪业务、期货投资咨询业务、公开募集证券投资基金销售业务。</w:t>
      </w: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color w:val="auto"/>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A83"/>
    <w:multiLevelType w:val="singleLevel"/>
    <w:tmpl w:val="2C144A8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78F1"/>
    <w:rsid w:val="003C3624"/>
    <w:rsid w:val="007A2A67"/>
    <w:rsid w:val="007C625D"/>
    <w:rsid w:val="00AD47A5"/>
    <w:rsid w:val="00B45C15"/>
    <w:rsid w:val="00BA05EE"/>
    <w:rsid w:val="00BB341C"/>
    <w:rsid w:val="00C547BD"/>
    <w:rsid w:val="01032277"/>
    <w:rsid w:val="01081CCC"/>
    <w:rsid w:val="010A4004"/>
    <w:rsid w:val="0112687E"/>
    <w:rsid w:val="013002D4"/>
    <w:rsid w:val="013D09D3"/>
    <w:rsid w:val="01571CCB"/>
    <w:rsid w:val="01617FDA"/>
    <w:rsid w:val="01646D46"/>
    <w:rsid w:val="016A1015"/>
    <w:rsid w:val="016F31F6"/>
    <w:rsid w:val="01701945"/>
    <w:rsid w:val="017E0DB5"/>
    <w:rsid w:val="018056F8"/>
    <w:rsid w:val="01836937"/>
    <w:rsid w:val="0185715F"/>
    <w:rsid w:val="01961823"/>
    <w:rsid w:val="019853E0"/>
    <w:rsid w:val="01A450B8"/>
    <w:rsid w:val="01A85DB1"/>
    <w:rsid w:val="01B65EC2"/>
    <w:rsid w:val="01E91D7D"/>
    <w:rsid w:val="01EF7E0A"/>
    <w:rsid w:val="01F7654F"/>
    <w:rsid w:val="01FC64A8"/>
    <w:rsid w:val="02106327"/>
    <w:rsid w:val="021E51DA"/>
    <w:rsid w:val="022A15FE"/>
    <w:rsid w:val="022E0D17"/>
    <w:rsid w:val="023508C2"/>
    <w:rsid w:val="0241450A"/>
    <w:rsid w:val="024219DB"/>
    <w:rsid w:val="02520378"/>
    <w:rsid w:val="0257708B"/>
    <w:rsid w:val="025F0CD2"/>
    <w:rsid w:val="02715E14"/>
    <w:rsid w:val="02890874"/>
    <w:rsid w:val="0292793A"/>
    <w:rsid w:val="029B3F1E"/>
    <w:rsid w:val="029F5EDB"/>
    <w:rsid w:val="02A00CAD"/>
    <w:rsid w:val="02AB59E4"/>
    <w:rsid w:val="02BE6A64"/>
    <w:rsid w:val="02CD358D"/>
    <w:rsid w:val="02D83B58"/>
    <w:rsid w:val="02E6205B"/>
    <w:rsid w:val="02EA5580"/>
    <w:rsid w:val="02EC605A"/>
    <w:rsid w:val="02F06DB1"/>
    <w:rsid w:val="02F73E88"/>
    <w:rsid w:val="03041CB5"/>
    <w:rsid w:val="030457A7"/>
    <w:rsid w:val="031F0FEB"/>
    <w:rsid w:val="033C3F0F"/>
    <w:rsid w:val="03430322"/>
    <w:rsid w:val="03452B90"/>
    <w:rsid w:val="03503BEE"/>
    <w:rsid w:val="03545D6D"/>
    <w:rsid w:val="039623D0"/>
    <w:rsid w:val="03983298"/>
    <w:rsid w:val="0399674F"/>
    <w:rsid w:val="039B2DAE"/>
    <w:rsid w:val="03AA00D4"/>
    <w:rsid w:val="03AC53B2"/>
    <w:rsid w:val="03B13ED1"/>
    <w:rsid w:val="03C50413"/>
    <w:rsid w:val="03D245C7"/>
    <w:rsid w:val="03DC2564"/>
    <w:rsid w:val="03E00CD7"/>
    <w:rsid w:val="03E05B7F"/>
    <w:rsid w:val="03EE7ABB"/>
    <w:rsid w:val="03F744B4"/>
    <w:rsid w:val="040B5A48"/>
    <w:rsid w:val="04216AB7"/>
    <w:rsid w:val="042E65DA"/>
    <w:rsid w:val="043C58BF"/>
    <w:rsid w:val="043E4BA7"/>
    <w:rsid w:val="04415DCD"/>
    <w:rsid w:val="04483688"/>
    <w:rsid w:val="044B6A9F"/>
    <w:rsid w:val="045A65DD"/>
    <w:rsid w:val="04681172"/>
    <w:rsid w:val="046D02F7"/>
    <w:rsid w:val="0471379A"/>
    <w:rsid w:val="04785BF1"/>
    <w:rsid w:val="04826B73"/>
    <w:rsid w:val="04B34A83"/>
    <w:rsid w:val="04BB1A17"/>
    <w:rsid w:val="04BE7E70"/>
    <w:rsid w:val="04C73EF0"/>
    <w:rsid w:val="04C761B8"/>
    <w:rsid w:val="051E796A"/>
    <w:rsid w:val="05360D4B"/>
    <w:rsid w:val="05394D9B"/>
    <w:rsid w:val="05495410"/>
    <w:rsid w:val="054F24AD"/>
    <w:rsid w:val="0555560E"/>
    <w:rsid w:val="05571C6E"/>
    <w:rsid w:val="055752B2"/>
    <w:rsid w:val="0569377B"/>
    <w:rsid w:val="05743151"/>
    <w:rsid w:val="05754D76"/>
    <w:rsid w:val="058C0DC6"/>
    <w:rsid w:val="05934539"/>
    <w:rsid w:val="05972CAA"/>
    <w:rsid w:val="05A15C0A"/>
    <w:rsid w:val="05B709E6"/>
    <w:rsid w:val="05F25684"/>
    <w:rsid w:val="0609306B"/>
    <w:rsid w:val="060C14A6"/>
    <w:rsid w:val="063D5439"/>
    <w:rsid w:val="06412528"/>
    <w:rsid w:val="06415659"/>
    <w:rsid w:val="06552458"/>
    <w:rsid w:val="06705AAD"/>
    <w:rsid w:val="06711C18"/>
    <w:rsid w:val="06A1635F"/>
    <w:rsid w:val="06AC26BA"/>
    <w:rsid w:val="06B10DB3"/>
    <w:rsid w:val="06B53774"/>
    <w:rsid w:val="06D33BB8"/>
    <w:rsid w:val="06E104DD"/>
    <w:rsid w:val="06F94820"/>
    <w:rsid w:val="07041B49"/>
    <w:rsid w:val="070C39F5"/>
    <w:rsid w:val="07335DA6"/>
    <w:rsid w:val="07534992"/>
    <w:rsid w:val="0772267D"/>
    <w:rsid w:val="0776442D"/>
    <w:rsid w:val="077F6A2F"/>
    <w:rsid w:val="0781173E"/>
    <w:rsid w:val="0786008B"/>
    <w:rsid w:val="078905C4"/>
    <w:rsid w:val="07972772"/>
    <w:rsid w:val="07AC3406"/>
    <w:rsid w:val="07B853E0"/>
    <w:rsid w:val="07FA5C06"/>
    <w:rsid w:val="080E2C47"/>
    <w:rsid w:val="08193139"/>
    <w:rsid w:val="08370F0A"/>
    <w:rsid w:val="0841555E"/>
    <w:rsid w:val="085A0576"/>
    <w:rsid w:val="085E61EB"/>
    <w:rsid w:val="08765E38"/>
    <w:rsid w:val="088429D1"/>
    <w:rsid w:val="089442E8"/>
    <w:rsid w:val="08A94158"/>
    <w:rsid w:val="08D91318"/>
    <w:rsid w:val="08DA59E3"/>
    <w:rsid w:val="08E82E3B"/>
    <w:rsid w:val="08F378A5"/>
    <w:rsid w:val="08F54DAD"/>
    <w:rsid w:val="08F842BA"/>
    <w:rsid w:val="0929145B"/>
    <w:rsid w:val="093075FF"/>
    <w:rsid w:val="093934D1"/>
    <w:rsid w:val="0944425D"/>
    <w:rsid w:val="09520795"/>
    <w:rsid w:val="095A08F0"/>
    <w:rsid w:val="096D268C"/>
    <w:rsid w:val="098258B7"/>
    <w:rsid w:val="09A62E1E"/>
    <w:rsid w:val="09B31696"/>
    <w:rsid w:val="09BA6D98"/>
    <w:rsid w:val="09C15476"/>
    <w:rsid w:val="09C23583"/>
    <w:rsid w:val="09CF63DC"/>
    <w:rsid w:val="09D35E9D"/>
    <w:rsid w:val="09EE0CA9"/>
    <w:rsid w:val="09FA296F"/>
    <w:rsid w:val="0A030A9E"/>
    <w:rsid w:val="0A0600E2"/>
    <w:rsid w:val="0A105A40"/>
    <w:rsid w:val="0A122AD0"/>
    <w:rsid w:val="0A19586D"/>
    <w:rsid w:val="0A1D7F71"/>
    <w:rsid w:val="0A2709D9"/>
    <w:rsid w:val="0A2C0EAA"/>
    <w:rsid w:val="0A385254"/>
    <w:rsid w:val="0A39358F"/>
    <w:rsid w:val="0A49713D"/>
    <w:rsid w:val="0A6F5C73"/>
    <w:rsid w:val="0A731966"/>
    <w:rsid w:val="0A837AE7"/>
    <w:rsid w:val="0A9E3774"/>
    <w:rsid w:val="0AA1217A"/>
    <w:rsid w:val="0AB21224"/>
    <w:rsid w:val="0ACE0FFD"/>
    <w:rsid w:val="0AD331EA"/>
    <w:rsid w:val="0AD42F6F"/>
    <w:rsid w:val="0AE14F26"/>
    <w:rsid w:val="0AEE0A28"/>
    <w:rsid w:val="0AFC7B99"/>
    <w:rsid w:val="0B043388"/>
    <w:rsid w:val="0B1F6959"/>
    <w:rsid w:val="0B251CE1"/>
    <w:rsid w:val="0B555E20"/>
    <w:rsid w:val="0B655B37"/>
    <w:rsid w:val="0B672771"/>
    <w:rsid w:val="0B6A190F"/>
    <w:rsid w:val="0B794235"/>
    <w:rsid w:val="0B7C3251"/>
    <w:rsid w:val="0B877D92"/>
    <w:rsid w:val="0B923A4E"/>
    <w:rsid w:val="0BAC1E2B"/>
    <w:rsid w:val="0BCC167A"/>
    <w:rsid w:val="0BD06288"/>
    <w:rsid w:val="0BDE09DF"/>
    <w:rsid w:val="0BE21A31"/>
    <w:rsid w:val="0BFE5322"/>
    <w:rsid w:val="0C064017"/>
    <w:rsid w:val="0C392A04"/>
    <w:rsid w:val="0C696F2B"/>
    <w:rsid w:val="0C6A109B"/>
    <w:rsid w:val="0C72011D"/>
    <w:rsid w:val="0C77344F"/>
    <w:rsid w:val="0C787E39"/>
    <w:rsid w:val="0C85722B"/>
    <w:rsid w:val="0C9372C8"/>
    <w:rsid w:val="0CA94122"/>
    <w:rsid w:val="0CBA4121"/>
    <w:rsid w:val="0CC81459"/>
    <w:rsid w:val="0CDA5935"/>
    <w:rsid w:val="0CDF31D8"/>
    <w:rsid w:val="0CF477ED"/>
    <w:rsid w:val="0CF55A47"/>
    <w:rsid w:val="0D12361B"/>
    <w:rsid w:val="0D1E7B77"/>
    <w:rsid w:val="0D4738EB"/>
    <w:rsid w:val="0D59665D"/>
    <w:rsid w:val="0D7D3D95"/>
    <w:rsid w:val="0D7F69EF"/>
    <w:rsid w:val="0D8F568F"/>
    <w:rsid w:val="0D985605"/>
    <w:rsid w:val="0D9A2B02"/>
    <w:rsid w:val="0DA35405"/>
    <w:rsid w:val="0DB04220"/>
    <w:rsid w:val="0DCC5DEC"/>
    <w:rsid w:val="0DCE1872"/>
    <w:rsid w:val="0DDD38B7"/>
    <w:rsid w:val="0DDD6F1B"/>
    <w:rsid w:val="0E094F16"/>
    <w:rsid w:val="0E0B5991"/>
    <w:rsid w:val="0E0E3C73"/>
    <w:rsid w:val="0E165C46"/>
    <w:rsid w:val="0E1C684E"/>
    <w:rsid w:val="0E1D788F"/>
    <w:rsid w:val="0E2D2E20"/>
    <w:rsid w:val="0E3127E6"/>
    <w:rsid w:val="0E3A418A"/>
    <w:rsid w:val="0E530A51"/>
    <w:rsid w:val="0E54787A"/>
    <w:rsid w:val="0E794231"/>
    <w:rsid w:val="0E92262B"/>
    <w:rsid w:val="0E9A2B3A"/>
    <w:rsid w:val="0EA24EC1"/>
    <w:rsid w:val="0EC52FC6"/>
    <w:rsid w:val="0EC82D8C"/>
    <w:rsid w:val="0EEC5CFA"/>
    <w:rsid w:val="0EF554FF"/>
    <w:rsid w:val="0EF643FB"/>
    <w:rsid w:val="0EFA4D91"/>
    <w:rsid w:val="0F162E67"/>
    <w:rsid w:val="0F2C6A23"/>
    <w:rsid w:val="0F336178"/>
    <w:rsid w:val="0F452F24"/>
    <w:rsid w:val="0F8A1206"/>
    <w:rsid w:val="0F9A1A42"/>
    <w:rsid w:val="0FA0009A"/>
    <w:rsid w:val="0FA36DB7"/>
    <w:rsid w:val="0FAA0C55"/>
    <w:rsid w:val="0FB17C2B"/>
    <w:rsid w:val="0FB2181E"/>
    <w:rsid w:val="0FC30254"/>
    <w:rsid w:val="0FCA2F87"/>
    <w:rsid w:val="0FCA4C91"/>
    <w:rsid w:val="100F421D"/>
    <w:rsid w:val="102264BD"/>
    <w:rsid w:val="103E1058"/>
    <w:rsid w:val="104035B1"/>
    <w:rsid w:val="104C1DB6"/>
    <w:rsid w:val="104C40CA"/>
    <w:rsid w:val="10763827"/>
    <w:rsid w:val="10C03F81"/>
    <w:rsid w:val="10D37C59"/>
    <w:rsid w:val="10D75C7A"/>
    <w:rsid w:val="10DB3031"/>
    <w:rsid w:val="10DF3C4B"/>
    <w:rsid w:val="10ED1EE8"/>
    <w:rsid w:val="10F11150"/>
    <w:rsid w:val="10F81A8F"/>
    <w:rsid w:val="110A49BF"/>
    <w:rsid w:val="115B12AA"/>
    <w:rsid w:val="116665F3"/>
    <w:rsid w:val="116770BB"/>
    <w:rsid w:val="116F2329"/>
    <w:rsid w:val="11736581"/>
    <w:rsid w:val="11762255"/>
    <w:rsid w:val="117D70FE"/>
    <w:rsid w:val="11A1248B"/>
    <w:rsid w:val="11B13A7D"/>
    <w:rsid w:val="11BD12F4"/>
    <w:rsid w:val="11BE291C"/>
    <w:rsid w:val="11DC12FC"/>
    <w:rsid w:val="11E75038"/>
    <w:rsid w:val="11F7490B"/>
    <w:rsid w:val="11F86B15"/>
    <w:rsid w:val="11FC5BD3"/>
    <w:rsid w:val="11FC6139"/>
    <w:rsid w:val="12001E22"/>
    <w:rsid w:val="12304B58"/>
    <w:rsid w:val="12382CCD"/>
    <w:rsid w:val="123E1606"/>
    <w:rsid w:val="1244178A"/>
    <w:rsid w:val="124975F5"/>
    <w:rsid w:val="127D140E"/>
    <w:rsid w:val="1285215C"/>
    <w:rsid w:val="128816F7"/>
    <w:rsid w:val="129A712F"/>
    <w:rsid w:val="12AF0A9A"/>
    <w:rsid w:val="12B723F1"/>
    <w:rsid w:val="12B9468C"/>
    <w:rsid w:val="12C2110E"/>
    <w:rsid w:val="12D91573"/>
    <w:rsid w:val="12E21442"/>
    <w:rsid w:val="12F84C23"/>
    <w:rsid w:val="131D7CE8"/>
    <w:rsid w:val="13221C7D"/>
    <w:rsid w:val="133A5F86"/>
    <w:rsid w:val="133B5203"/>
    <w:rsid w:val="13417531"/>
    <w:rsid w:val="13544CEC"/>
    <w:rsid w:val="135D7FC4"/>
    <w:rsid w:val="13666E04"/>
    <w:rsid w:val="13703370"/>
    <w:rsid w:val="139301AF"/>
    <w:rsid w:val="139D72E8"/>
    <w:rsid w:val="13A15798"/>
    <w:rsid w:val="13AA322F"/>
    <w:rsid w:val="13B534DA"/>
    <w:rsid w:val="13BB34B4"/>
    <w:rsid w:val="13C91235"/>
    <w:rsid w:val="13CB2F64"/>
    <w:rsid w:val="13E37E81"/>
    <w:rsid w:val="13EA3362"/>
    <w:rsid w:val="13EE3BFC"/>
    <w:rsid w:val="13FA33E3"/>
    <w:rsid w:val="140C686A"/>
    <w:rsid w:val="141954BB"/>
    <w:rsid w:val="14273690"/>
    <w:rsid w:val="14314BAF"/>
    <w:rsid w:val="143D4B11"/>
    <w:rsid w:val="14492ACD"/>
    <w:rsid w:val="144C0AC3"/>
    <w:rsid w:val="14531190"/>
    <w:rsid w:val="14625DD7"/>
    <w:rsid w:val="14665733"/>
    <w:rsid w:val="147B47F0"/>
    <w:rsid w:val="148603D3"/>
    <w:rsid w:val="14A14405"/>
    <w:rsid w:val="14B60027"/>
    <w:rsid w:val="14C97C9B"/>
    <w:rsid w:val="15041AAC"/>
    <w:rsid w:val="15051E5B"/>
    <w:rsid w:val="151C2ACB"/>
    <w:rsid w:val="15441F32"/>
    <w:rsid w:val="154B1BA7"/>
    <w:rsid w:val="1556451F"/>
    <w:rsid w:val="156911E5"/>
    <w:rsid w:val="15703975"/>
    <w:rsid w:val="15785989"/>
    <w:rsid w:val="157D2DFF"/>
    <w:rsid w:val="158C295B"/>
    <w:rsid w:val="158F60EF"/>
    <w:rsid w:val="15951E88"/>
    <w:rsid w:val="15A42F49"/>
    <w:rsid w:val="15AC10B3"/>
    <w:rsid w:val="15BA3482"/>
    <w:rsid w:val="15CE64E6"/>
    <w:rsid w:val="15D34B62"/>
    <w:rsid w:val="15D83710"/>
    <w:rsid w:val="15F204E9"/>
    <w:rsid w:val="15F35F31"/>
    <w:rsid w:val="15F546DB"/>
    <w:rsid w:val="16174CBE"/>
    <w:rsid w:val="1619120C"/>
    <w:rsid w:val="16344105"/>
    <w:rsid w:val="164F7E21"/>
    <w:rsid w:val="16595845"/>
    <w:rsid w:val="166061A0"/>
    <w:rsid w:val="16637AC0"/>
    <w:rsid w:val="1684261D"/>
    <w:rsid w:val="16915C97"/>
    <w:rsid w:val="16BD7B8B"/>
    <w:rsid w:val="16C00B2A"/>
    <w:rsid w:val="16C125D3"/>
    <w:rsid w:val="16C70EEA"/>
    <w:rsid w:val="16D32E33"/>
    <w:rsid w:val="16DE71CA"/>
    <w:rsid w:val="16E42EAB"/>
    <w:rsid w:val="16E976F7"/>
    <w:rsid w:val="16F90A5B"/>
    <w:rsid w:val="16FA4403"/>
    <w:rsid w:val="170803E6"/>
    <w:rsid w:val="17102600"/>
    <w:rsid w:val="172B6BF1"/>
    <w:rsid w:val="17393D94"/>
    <w:rsid w:val="17440C51"/>
    <w:rsid w:val="1753742D"/>
    <w:rsid w:val="17854AD9"/>
    <w:rsid w:val="178D1D42"/>
    <w:rsid w:val="17987543"/>
    <w:rsid w:val="17B4582B"/>
    <w:rsid w:val="17BB1B3E"/>
    <w:rsid w:val="17C50D65"/>
    <w:rsid w:val="17D33737"/>
    <w:rsid w:val="17D43BB4"/>
    <w:rsid w:val="17D53FF4"/>
    <w:rsid w:val="1811220A"/>
    <w:rsid w:val="181757EE"/>
    <w:rsid w:val="18180A16"/>
    <w:rsid w:val="182C35B8"/>
    <w:rsid w:val="182D6440"/>
    <w:rsid w:val="182F2BB5"/>
    <w:rsid w:val="18354B7E"/>
    <w:rsid w:val="186D366C"/>
    <w:rsid w:val="18713EFC"/>
    <w:rsid w:val="18760A0F"/>
    <w:rsid w:val="187916EF"/>
    <w:rsid w:val="188A4A4F"/>
    <w:rsid w:val="18AC1AB7"/>
    <w:rsid w:val="18B6101C"/>
    <w:rsid w:val="18B96F05"/>
    <w:rsid w:val="18D14F5B"/>
    <w:rsid w:val="18D57CF2"/>
    <w:rsid w:val="18E825CD"/>
    <w:rsid w:val="19141D87"/>
    <w:rsid w:val="191914A5"/>
    <w:rsid w:val="19194363"/>
    <w:rsid w:val="192D34E7"/>
    <w:rsid w:val="19393AEF"/>
    <w:rsid w:val="193E30C4"/>
    <w:rsid w:val="193F49EC"/>
    <w:rsid w:val="19456331"/>
    <w:rsid w:val="19466B85"/>
    <w:rsid w:val="19480A02"/>
    <w:rsid w:val="19537C54"/>
    <w:rsid w:val="19543C3F"/>
    <w:rsid w:val="195D5D50"/>
    <w:rsid w:val="19831387"/>
    <w:rsid w:val="199171D3"/>
    <w:rsid w:val="1994057A"/>
    <w:rsid w:val="199A0204"/>
    <w:rsid w:val="19A3265E"/>
    <w:rsid w:val="19A4390E"/>
    <w:rsid w:val="19A555FD"/>
    <w:rsid w:val="19B04127"/>
    <w:rsid w:val="19B36899"/>
    <w:rsid w:val="19B61595"/>
    <w:rsid w:val="19C65DA5"/>
    <w:rsid w:val="19CC78BB"/>
    <w:rsid w:val="19CD65B0"/>
    <w:rsid w:val="19E779F2"/>
    <w:rsid w:val="19E843CE"/>
    <w:rsid w:val="19ED1816"/>
    <w:rsid w:val="19F63C2B"/>
    <w:rsid w:val="19FD48E6"/>
    <w:rsid w:val="1A0C290D"/>
    <w:rsid w:val="1A131E1A"/>
    <w:rsid w:val="1A3E1F20"/>
    <w:rsid w:val="1A5A2507"/>
    <w:rsid w:val="1A5B5C4E"/>
    <w:rsid w:val="1A6C06D9"/>
    <w:rsid w:val="1A6F1A9B"/>
    <w:rsid w:val="1A8E2D09"/>
    <w:rsid w:val="1A98522F"/>
    <w:rsid w:val="1AB0692D"/>
    <w:rsid w:val="1AB44B4A"/>
    <w:rsid w:val="1AB47149"/>
    <w:rsid w:val="1AC55B68"/>
    <w:rsid w:val="1AE47BB2"/>
    <w:rsid w:val="1AE52BCC"/>
    <w:rsid w:val="1AF5061D"/>
    <w:rsid w:val="1B08379B"/>
    <w:rsid w:val="1B140DAA"/>
    <w:rsid w:val="1B1C7DE9"/>
    <w:rsid w:val="1B253A9E"/>
    <w:rsid w:val="1B263F8B"/>
    <w:rsid w:val="1B34759E"/>
    <w:rsid w:val="1B352220"/>
    <w:rsid w:val="1B497708"/>
    <w:rsid w:val="1B554C00"/>
    <w:rsid w:val="1B5E1AD7"/>
    <w:rsid w:val="1B666B50"/>
    <w:rsid w:val="1B6D3AF0"/>
    <w:rsid w:val="1B705826"/>
    <w:rsid w:val="1B7E7221"/>
    <w:rsid w:val="1B862AE6"/>
    <w:rsid w:val="1BB01CB7"/>
    <w:rsid w:val="1BBC0789"/>
    <w:rsid w:val="1BEA02A2"/>
    <w:rsid w:val="1BFA0096"/>
    <w:rsid w:val="1C296166"/>
    <w:rsid w:val="1C625336"/>
    <w:rsid w:val="1C64764D"/>
    <w:rsid w:val="1C797865"/>
    <w:rsid w:val="1C95380E"/>
    <w:rsid w:val="1CB53BBA"/>
    <w:rsid w:val="1CCF29E6"/>
    <w:rsid w:val="1D1A62C7"/>
    <w:rsid w:val="1D386AE8"/>
    <w:rsid w:val="1D397C9E"/>
    <w:rsid w:val="1D4207C6"/>
    <w:rsid w:val="1D5D4172"/>
    <w:rsid w:val="1DA328A4"/>
    <w:rsid w:val="1DA41174"/>
    <w:rsid w:val="1DC43BB1"/>
    <w:rsid w:val="1DD30246"/>
    <w:rsid w:val="1DE64F0F"/>
    <w:rsid w:val="1DEC615F"/>
    <w:rsid w:val="1DED19D5"/>
    <w:rsid w:val="1DF35473"/>
    <w:rsid w:val="1DF72FA8"/>
    <w:rsid w:val="1DFC48FC"/>
    <w:rsid w:val="1E133B02"/>
    <w:rsid w:val="1E137781"/>
    <w:rsid w:val="1E1E243C"/>
    <w:rsid w:val="1E392467"/>
    <w:rsid w:val="1E4C2EF6"/>
    <w:rsid w:val="1E555442"/>
    <w:rsid w:val="1E562926"/>
    <w:rsid w:val="1E575F90"/>
    <w:rsid w:val="1E57678C"/>
    <w:rsid w:val="1E5D6FA9"/>
    <w:rsid w:val="1E72099C"/>
    <w:rsid w:val="1E845CEB"/>
    <w:rsid w:val="1E854803"/>
    <w:rsid w:val="1E877C9A"/>
    <w:rsid w:val="1E8C7A6A"/>
    <w:rsid w:val="1E8F3352"/>
    <w:rsid w:val="1E930711"/>
    <w:rsid w:val="1E9F524E"/>
    <w:rsid w:val="1EA333D4"/>
    <w:rsid w:val="1EA535F0"/>
    <w:rsid w:val="1EAC1453"/>
    <w:rsid w:val="1EAE1659"/>
    <w:rsid w:val="1EB2229C"/>
    <w:rsid w:val="1EB46BA0"/>
    <w:rsid w:val="1ECF41B4"/>
    <w:rsid w:val="1ED51BF0"/>
    <w:rsid w:val="1EEF4715"/>
    <w:rsid w:val="1EF4630E"/>
    <w:rsid w:val="1EF63BD6"/>
    <w:rsid w:val="1EF94844"/>
    <w:rsid w:val="1F257B0B"/>
    <w:rsid w:val="1F4E2166"/>
    <w:rsid w:val="1F5D606C"/>
    <w:rsid w:val="1F5F25EE"/>
    <w:rsid w:val="1F5F3289"/>
    <w:rsid w:val="1F7C1955"/>
    <w:rsid w:val="1F9109C1"/>
    <w:rsid w:val="1F9202D0"/>
    <w:rsid w:val="1F9B57EC"/>
    <w:rsid w:val="1FA45ED4"/>
    <w:rsid w:val="1FAA5087"/>
    <w:rsid w:val="1FAC32D3"/>
    <w:rsid w:val="1FAC7CCC"/>
    <w:rsid w:val="1FB41369"/>
    <w:rsid w:val="1FBA654F"/>
    <w:rsid w:val="1FBC10F3"/>
    <w:rsid w:val="1FBE3BD4"/>
    <w:rsid w:val="1FC07EF7"/>
    <w:rsid w:val="1FC72BD4"/>
    <w:rsid w:val="1FE84865"/>
    <w:rsid w:val="1FF719F0"/>
    <w:rsid w:val="1FFC15C1"/>
    <w:rsid w:val="200C2667"/>
    <w:rsid w:val="200E3869"/>
    <w:rsid w:val="20104BBA"/>
    <w:rsid w:val="201F64E4"/>
    <w:rsid w:val="20223B84"/>
    <w:rsid w:val="20572046"/>
    <w:rsid w:val="2077251B"/>
    <w:rsid w:val="20783CBB"/>
    <w:rsid w:val="207B4B60"/>
    <w:rsid w:val="208313DE"/>
    <w:rsid w:val="20B64BB0"/>
    <w:rsid w:val="20BE1DE3"/>
    <w:rsid w:val="20C46E9C"/>
    <w:rsid w:val="20CA383D"/>
    <w:rsid w:val="20D35BBF"/>
    <w:rsid w:val="20E60A4E"/>
    <w:rsid w:val="210F1ACA"/>
    <w:rsid w:val="211972E5"/>
    <w:rsid w:val="212A250C"/>
    <w:rsid w:val="213C2E41"/>
    <w:rsid w:val="213D0C9A"/>
    <w:rsid w:val="2147269C"/>
    <w:rsid w:val="21547EDA"/>
    <w:rsid w:val="21601E3B"/>
    <w:rsid w:val="216A4023"/>
    <w:rsid w:val="216B270B"/>
    <w:rsid w:val="216D4FAD"/>
    <w:rsid w:val="21767718"/>
    <w:rsid w:val="21984930"/>
    <w:rsid w:val="21A6018F"/>
    <w:rsid w:val="21A934B9"/>
    <w:rsid w:val="21C83651"/>
    <w:rsid w:val="21CE00B0"/>
    <w:rsid w:val="21D20538"/>
    <w:rsid w:val="21D96B74"/>
    <w:rsid w:val="21E8158C"/>
    <w:rsid w:val="21F131E8"/>
    <w:rsid w:val="220071AC"/>
    <w:rsid w:val="220511CA"/>
    <w:rsid w:val="2214764F"/>
    <w:rsid w:val="22173302"/>
    <w:rsid w:val="2231165F"/>
    <w:rsid w:val="22372885"/>
    <w:rsid w:val="22463F08"/>
    <w:rsid w:val="22531C4C"/>
    <w:rsid w:val="226C1F20"/>
    <w:rsid w:val="22761E14"/>
    <w:rsid w:val="227845AE"/>
    <w:rsid w:val="227A5787"/>
    <w:rsid w:val="2281781D"/>
    <w:rsid w:val="228B11E0"/>
    <w:rsid w:val="22936165"/>
    <w:rsid w:val="22B04450"/>
    <w:rsid w:val="22B342C8"/>
    <w:rsid w:val="22C651C2"/>
    <w:rsid w:val="22C840A9"/>
    <w:rsid w:val="22DE062B"/>
    <w:rsid w:val="22DE6093"/>
    <w:rsid w:val="22F25C05"/>
    <w:rsid w:val="22F33EBE"/>
    <w:rsid w:val="22FC026F"/>
    <w:rsid w:val="230044A9"/>
    <w:rsid w:val="233F448D"/>
    <w:rsid w:val="23557B65"/>
    <w:rsid w:val="23657309"/>
    <w:rsid w:val="23674C25"/>
    <w:rsid w:val="23917306"/>
    <w:rsid w:val="23923546"/>
    <w:rsid w:val="23980BB6"/>
    <w:rsid w:val="23D5681B"/>
    <w:rsid w:val="23E45E81"/>
    <w:rsid w:val="23F16172"/>
    <w:rsid w:val="23F23C0C"/>
    <w:rsid w:val="23F93113"/>
    <w:rsid w:val="24207FDE"/>
    <w:rsid w:val="243E6953"/>
    <w:rsid w:val="24462392"/>
    <w:rsid w:val="244D689C"/>
    <w:rsid w:val="24503D00"/>
    <w:rsid w:val="245B7D3B"/>
    <w:rsid w:val="24667348"/>
    <w:rsid w:val="24675AC4"/>
    <w:rsid w:val="24693B1E"/>
    <w:rsid w:val="24697981"/>
    <w:rsid w:val="249430F3"/>
    <w:rsid w:val="249E599A"/>
    <w:rsid w:val="24AC3175"/>
    <w:rsid w:val="24B8015A"/>
    <w:rsid w:val="24BA0E7A"/>
    <w:rsid w:val="24C72845"/>
    <w:rsid w:val="24C77D88"/>
    <w:rsid w:val="24CD69F9"/>
    <w:rsid w:val="24EB50CA"/>
    <w:rsid w:val="24FC16A1"/>
    <w:rsid w:val="24FD2A11"/>
    <w:rsid w:val="25093EE4"/>
    <w:rsid w:val="250B1834"/>
    <w:rsid w:val="251244A5"/>
    <w:rsid w:val="251C09B9"/>
    <w:rsid w:val="2523206A"/>
    <w:rsid w:val="25267ECC"/>
    <w:rsid w:val="25281A67"/>
    <w:rsid w:val="2562362E"/>
    <w:rsid w:val="257A13C5"/>
    <w:rsid w:val="25815A84"/>
    <w:rsid w:val="25A92888"/>
    <w:rsid w:val="25C00F50"/>
    <w:rsid w:val="25E9303E"/>
    <w:rsid w:val="25E94F2E"/>
    <w:rsid w:val="25F06DC8"/>
    <w:rsid w:val="26005764"/>
    <w:rsid w:val="26165B5D"/>
    <w:rsid w:val="26176AED"/>
    <w:rsid w:val="262E5FC8"/>
    <w:rsid w:val="26302283"/>
    <w:rsid w:val="26306FAC"/>
    <w:rsid w:val="26455845"/>
    <w:rsid w:val="264D6222"/>
    <w:rsid w:val="264F39B6"/>
    <w:rsid w:val="265B31D7"/>
    <w:rsid w:val="26611C3E"/>
    <w:rsid w:val="266763F2"/>
    <w:rsid w:val="266F2156"/>
    <w:rsid w:val="26A40CE4"/>
    <w:rsid w:val="26A431BE"/>
    <w:rsid w:val="26DB222A"/>
    <w:rsid w:val="26F16651"/>
    <w:rsid w:val="27011F9A"/>
    <w:rsid w:val="27057827"/>
    <w:rsid w:val="270B381F"/>
    <w:rsid w:val="27206746"/>
    <w:rsid w:val="27396BA5"/>
    <w:rsid w:val="27554F96"/>
    <w:rsid w:val="277170F8"/>
    <w:rsid w:val="2774191F"/>
    <w:rsid w:val="27785A24"/>
    <w:rsid w:val="277A207A"/>
    <w:rsid w:val="27850704"/>
    <w:rsid w:val="278A1977"/>
    <w:rsid w:val="27B06797"/>
    <w:rsid w:val="27C23930"/>
    <w:rsid w:val="27FF5E3A"/>
    <w:rsid w:val="28005ABA"/>
    <w:rsid w:val="285459B0"/>
    <w:rsid w:val="28556B8A"/>
    <w:rsid w:val="28681A9C"/>
    <w:rsid w:val="288D754F"/>
    <w:rsid w:val="28920CB7"/>
    <w:rsid w:val="28956D90"/>
    <w:rsid w:val="2897514E"/>
    <w:rsid w:val="28AA2CB7"/>
    <w:rsid w:val="28B23ABD"/>
    <w:rsid w:val="28B51A1A"/>
    <w:rsid w:val="28B612A0"/>
    <w:rsid w:val="28C47D41"/>
    <w:rsid w:val="28C6119F"/>
    <w:rsid w:val="28CE0748"/>
    <w:rsid w:val="28CF6E67"/>
    <w:rsid w:val="28D36F8E"/>
    <w:rsid w:val="28E37613"/>
    <w:rsid w:val="28E408BE"/>
    <w:rsid w:val="290771E9"/>
    <w:rsid w:val="2922687B"/>
    <w:rsid w:val="292324E9"/>
    <w:rsid w:val="29405993"/>
    <w:rsid w:val="29575320"/>
    <w:rsid w:val="29795A34"/>
    <w:rsid w:val="297F62D5"/>
    <w:rsid w:val="2980514C"/>
    <w:rsid w:val="298C61E4"/>
    <w:rsid w:val="298D74C0"/>
    <w:rsid w:val="29BA017F"/>
    <w:rsid w:val="29CF16E2"/>
    <w:rsid w:val="29D3064A"/>
    <w:rsid w:val="29D53A2F"/>
    <w:rsid w:val="29E74C27"/>
    <w:rsid w:val="29F12BDF"/>
    <w:rsid w:val="29F468E8"/>
    <w:rsid w:val="29FB7CA2"/>
    <w:rsid w:val="2A197E92"/>
    <w:rsid w:val="2A2A2AFA"/>
    <w:rsid w:val="2A2E073D"/>
    <w:rsid w:val="2A5F27F6"/>
    <w:rsid w:val="2A7B466F"/>
    <w:rsid w:val="2A872AB2"/>
    <w:rsid w:val="2A8D7FBF"/>
    <w:rsid w:val="2A953AF1"/>
    <w:rsid w:val="2ABD42F8"/>
    <w:rsid w:val="2ADD7CED"/>
    <w:rsid w:val="2ADE7D0B"/>
    <w:rsid w:val="2AE76E24"/>
    <w:rsid w:val="2AF567CB"/>
    <w:rsid w:val="2AFC107A"/>
    <w:rsid w:val="2B00729D"/>
    <w:rsid w:val="2B03095D"/>
    <w:rsid w:val="2B091C25"/>
    <w:rsid w:val="2B3A46A7"/>
    <w:rsid w:val="2B3C4CBD"/>
    <w:rsid w:val="2B5450C1"/>
    <w:rsid w:val="2B552F3D"/>
    <w:rsid w:val="2B621B66"/>
    <w:rsid w:val="2B702A4E"/>
    <w:rsid w:val="2B75205F"/>
    <w:rsid w:val="2B8D7C69"/>
    <w:rsid w:val="2B9F6A4B"/>
    <w:rsid w:val="2BA16C3F"/>
    <w:rsid w:val="2BE27BCF"/>
    <w:rsid w:val="2BE317DD"/>
    <w:rsid w:val="2BF947EA"/>
    <w:rsid w:val="2C07592A"/>
    <w:rsid w:val="2C107E32"/>
    <w:rsid w:val="2C1A64A0"/>
    <w:rsid w:val="2C2E18F4"/>
    <w:rsid w:val="2C514088"/>
    <w:rsid w:val="2C5D73F6"/>
    <w:rsid w:val="2C603595"/>
    <w:rsid w:val="2C646D1C"/>
    <w:rsid w:val="2C925D5E"/>
    <w:rsid w:val="2C931E21"/>
    <w:rsid w:val="2C9530E5"/>
    <w:rsid w:val="2CA0599A"/>
    <w:rsid w:val="2CAC1495"/>
    <w:rsid w:val="2CAF4F93"/>
    <w:rsid w:val="2CB13760"/>
    <w:rsid w:val="2CB427FE"/>
    <w:rsid w:val="2CB802FD"/>
    <w:rsid w:val="2CCB2A1C"/>
    <w:rsid w:val="2CE47B37"/>
    <w:rsid w:val="2CEE0C01"/>
    <w:rsid w:val="2CF1282A"/>
    <w:rsid w:val="2CF80A53"/>
    <w:rsid w:val="2D0F5C66"/>
    <w:rsid w:val="2D116C10"/>
    <w:rsid w:val="2D142889"/>
    <w:rsid w:val="2D283FD8"/>
    <w:rsid w:val="2D380CE0"/>
    <w:rsid w:val="2D4A34C0"/>
    <w:rsid w:val="2D5A36B9"/>
    <w:rsid w:val="2D5D62D1"/>
    <w:rsid w:val="2D6A21FA"/>
    <w:rsid w:val="2D747086"/>
    <w:rsid w:val="2D78238D"/>
    <w:rsid w:val="2D7F7094"/>
    <w:rsid w:val="2D8257FF"/>
    <w:rsid w:val="2D970F17"/>
    <w:rsid w:val="2D9962A7"/>
    <w:rsid w:val="2DA70679"/>
    <w:rsid w:val="2DB02D04"/>
    <w:rsid w:val="2DBF31AB"/>
    <w:rsid w:val="2DC016C4"/>
    <w:rsid w:val="2DE70B4C"/>
    <w:rsid w:val="2DEC06D5"/>
    <w:rsid w:val="2E2152D9"/>
    <w:rsid w:val="2E392A50"/>
    <w:rsid w:val="2E4525AB"/>
    <w:rsid w:val="2E4C5580"/>
    <w:rsid w:val="2E52522E"/>
    <w:rsid w:val="2E5951C2"/>
    <w:rsid w:val="2E664713"/>
    <w:rsid w:val="2E700D8B"/>
    <w:rsid w:val="2E80170A"/>
    <w:rsid w:val="2EB328ED"/>
    <w:rsid w:val="2EBB0F51"/>
    <w:rsid w:val="2EBC15C5"/>
    <w:rsid w:val="2EBC610A"/>
    <w:rsid w:val="2EC50E7A"/>
    <w:rsid w:val="2ECB558E"/>
    <w:rsid w:val="2EDC5126"/>
    <w:rsid w:val="2EEB70EC"/>
    <w:rsid w:val="2F01619C"/>
    <w:rsid w:val="2F1B193F"/>
    <w:rsid w:val="2F235A73"/>
    <w:rsid w:val="2F3A518A"/>
    <w:rsid w:val="2F4576DD"/>
    <w:rsid w:val="2F4B200B"/>
    <w:rsid w:val="2F546760"/>
    <w:rsid w:val="2F625692"/>
    <w:rsid w:val="2F717BAF"/>
    <w:rsid w:val="2F727534"/>
    <w:rsid w:val="2F8A235E"/>
    <w:rsid w:val="2F926266"/>
    <w:rsid w:val="2F951BB5"/>
    <w:rsid w:val="2FA64C71"/>
    <w:rsid w:val="2FBF486D"/>
    <w:rsid w:val="2FC06C62"/>
    <w:rsid w:val="2FC145F5"/>
    <w:rsid w:val="2FC41B31"/>
    <w:rsid w:val="2FCC5753"/>
    <w:rsid w:val="2FD4460C"/>
    <w:rsid w:val="2FE77BAC"/>
    <w:rsid w:val="30084D7E"/>
    <w:rsid w:val="30166A28"/>
    <w:rsid w:val="30206069"/>
    <w:rsid w:val="302106D7"/>
    <w:rsid w:val="303A65CF"/>
    <w:rsid w:val="304022F0"/>
    <w:rsid w:val="305C28B9"/>
    <w:rsid w:val="30651BC3"/>
    <w:rsid w:val="30680BF7"/>
    <w:rsid w:val="306F25B3"/>
    <w:rsid w:val="30746E63"/>
    <w:rsid w:val="307C12B7"/>
    <w:rsid w:val="30934581"/>
    <w:rsid w:val="30A73DCE"/>
    <w:rsid w:val="30AE13E4"/>
    <w:rsid w:val="30EC1553"/>
    <w:rsid w:val="30F52AC4"/>
    <w:rsid w:val="30FC3763"/>
    <w:rsid w:val="311165A7"/>
    <w:rsid w:val="31212CC3"/>
    <w:rsid w:val="313E25B9"/>
    <w:rsid w:val="31654E35"/>
    <w:rsid w:val="317248E1"/>
    <w:rsid w:val="317A239B"/>
    <w:rsid w:val="31826B50"/>
    <w:rsid w:val="31835BAD"/>
    <w:rsid w:val="31885E6A"/>
    <w:rsid w:val="31AF4BA9"/>
    <w:rsid w:val="31BA0E52"/>
    <w:rsid w:val="31CB684D"/>
    <w:rsid w:val="31FA5099"/>
    <w:rsid w:val="320170FE"/>
    <w:rsid w:val="32102C4C"/>
    <w:rsid w:val="323566CE"/>
    <w:rsid w:val="32381EDB"/>
    <w:rsid w:val="32407E1F"/>
    <w:rsid w:val="325F1D65"/>
    <w:rsid w:val="328C71E4"/>
    <w:rsid w:val="32A1300C"/>
    <w:rsid w:val="32A37164"/>
    <w:rsid w:val="32A43FA0"/>
    <w:rsid w:val="32D24DFF"/>
    <w:rsid w:val="33015256"/>
    <w:rsid w:val="33033E3D"/>
    <w:rsid w:val="331674E4"/>
    <w:rsid w:val="331C6B3D"/>
    <w:rsid w:val="332E2273"/>
    <w:rsid w:val="3333347E"/>
    <w:rsid w:val="3357119F"/>
    <w:rsid w:val="335A7752"/>
    <w:rsid w:val="335C2DAC"/>
    <w:rsid w:val="33602CC5"/>
    <w:rsid w:val="336B6EC9"/>
    <w:rsid w:val="33711873"/>
    <w:rsid w:val="33987016"/>
    <w:rsid w:val="33B306EA"/>
    <w:rsid w:val="33BE3D78"/>
    <w:rsid w:val="33C3573B"/>
    <w:rsid w:val="33E07228"/>
    <w:rsid w:val="34171102"/>
    <w:rsid w:val="342630A9"/>
    <w:rsid w:val="342E5F7C"/>
    <w:rsid w:val="342E66AB"/>
    <w:rsid w:val="34310E75"/>
    <w:rsid w:val="34345E0B"/>
    <w:rsid w:val="34433563"/>
    <w:rsid w:val="34435BDB"/>
    <w:rsid w:val="344B19EB"/>
    <w:rsid w:val="344D1E69"/>
    <w:rsid w:val="34572B23"/>
    <w:rsid w:val="345E2D2C"/>
    <w:rsid w:val="34624B47"/>
    <w:rsid w:val="3467147B"/>
    <w:rsid w:val="34683C32"/>
    <w:rsid w:val="346E53ED"/>
    <w:rsid w:val="3486605C"/>
    <w:rsid w:val="34897B3C"/>
    <w:rsid w:val="348A14E7"/>
    <w:rsid w:val="34AF161E"/>
    <w:rsid w:val="34B54BBF"/>
    <w:rsid w:val="34BD2FCC"/>
    <w:rsid w:val="34DD0DD0"/>
    <w:rsid w:val="34F27C4E"/>
    <w:rsid w:val="34F7018B"/>
    <w:rsid w:val="34F97EE6"/>
    <w:rsid w:val="351263F0"/>
    <w:rsid w:val="35136A98"/>
    <w:rsid w:val="35510E52"/>
    <w:rsid w:val="35585561"/>
    <w:rsid w:val="356C0EAC"/>
    <w:rsid w:val="358656D5"/>
    <w:rsid w:val="358D56CD"/>
    <w:rsid w:val="358E767B"/>
    <w:rsid w:val="35914214"/>
    <w:rsid w:val="35A11385"/>
    <w:rsid w:val="35B75456"/>
    <w:rsid w:val="35C47C50"/>
    <w:rsid w:val="35CC4746"/>
    <w:rsid w:val="35D52D9F"/>
    <w:rsid w:val="35D728D1"/>
    <w:rsid w:val="35E2618D"/>
    <w:rsid w:val="35FC686B"/>
    <w:rsid w:val="360E2CCC"/>
    <w:rsid w:val="36294072"/>
    <w:rsid w:val="36303A19"/>
    <w:rsid w:val="363A0577"/>
    <w:rsid w:val="36473A8D"/>
    <w:rsid w:val="36602B2E"/>
    <w:rsid w:val="366452E5"/>
    <w:rsid w:val="366856ED"/>
    <w:rsid w:val="3670053B"/>
    <w:rsid w:val="36B161C8"/>
    <w:rsid w:val="36BC6248"/>
    <w:rsid w:val="36D13865"/>
    <w:rsid w:val="36ED0591"/>
    <w:rsid w:val="36FE020C"/>
    <w:rsid w:val="36FF6080"/>
    <w:rsid w:val="370E238A"/>
    <w:rsid w:val="372174E5"/>
    <w:rsid w:val="373B4327"/>
    <w:rsid w:val="37400929"/>
    <w:rsid w:val="37413F7C"/>
    <w:rsid w:val="3749702E"/>
    <w:rsid w:val="37541B11"/>
    <w:rsid w:val="37673700"/>
    <w:rsid w:val="37695603"/>
    <w:rsid w:val="37751223"/>
    <w:rsid w:val="377F7E7C"/>
    <w:rsid w:val="37821226"/>
    <w:rsid w:val="379128B0"/>
    <w:rsid w:val="379A24A5"/>
    <w:rsid w:val="37A966F5"/>
    <w:rsid w:val="37B50480"/>
    <w:rsid w:val="37C870BA"/>
    <w:rsid w:val="37C87F4E"/>
    <w:rsid w:val="38000A13"/>
    <w:rsid w:val="38026079"/>
    <w:rsid w:val="380B0A26"/>
    <w:rsid w:val="38161B09"/>
    <w:rsid w:val="381935D0"/>
    <w:rsid w:val="381A00F9"/>
    <w:rsid w:val="382C2031"/>
    <w:rsid w:val="383259B6"/>
    <w:rsid w:val="383964D1"/>
    <w:rsid w:val="38490ADE"/>
    <w:rsid w:val="385D4506"/>
    <w:rsid w:val="38667210"/>
    <w:rsid w:val="388474DB"/>
    <w:rsid w:val="389D6935"/>
    <w:rsid w:val="38A06F98"/>
    <w:rsid w:val="38A734C0"/>
    <w:rsid w:val="38AD278D"/>
    <w:rsid w:val="38BA0CBF"/>
    <w:rsid w:val="38BB493A"/>
    <w:rsid w:val="38CB41CB"/>
    <w:rsid w:val="38D10A86"/>
    <w:rsid w:val="38DE179A"/>
    <w:rsid w:val="38F87DEF"/>
    <w:rsid w:val="39044132"/>
    <w:rsid w:val="392D5549"/>
    <w:rsid w:val="39326672"/>
    <w:rsid w:val="39444A42"/>
    <w:rsid w:val="39485663"/>
    <w:rsid w:val="39735589"/>
    <w:rsid w:val="397B01C8"/>
    <w:rsid w:val="398C4D05"/>
    <w:rsid w:val="398E4C5D"/>
    <w:rsid w:val="399D4093"/>
    <w:rsid w:val="399E3A45"/>
    <w:rsid w:val="39A04DDB"/>
    <w:rsid w:val="39BC769E"/>
    <w:rsid w:val="39C40378"/>
    <w:rsid w:val="39C5330E"/>
    <w:rsid w:val="39D1743B"/>
    <w:rsid w:val="39DC25E5"/>
    <w:rsid w:val="39E108D9"/>
    <w:rsid w:val="39EB6988"/>
    <w:rsid w:val="39F20EDB"/>
    <w:rsid w:val="3A066B13"/>
    <w:rsid w:val="3A1678E5"/>
    <w:rsid w:val="3A18038F"/>
    <w:rsid w:val="3A2B4D26"/>
    <w:rsid w:val="3A347DC0"/>
    <w:rsid w:val="3A3610DC"/>
    <w:rsid w:val="3A3F3FE1"/>
    <w:rsid w:val="3A662B31"/>
    <w:rsid w:val="3A6E07A9"/>
    <w:rsid w:val="3A754953"/>
    <w:rsid w:val="3A7C6C8C"/>
    <w:rsid w:val="3A8515D6"/>
    <w:rsid w:val="3A851B13"/>
    <w:rsid w:val="3AA01DBA"/>
    <w:rsid w:val="3AAB5451"/>
    <w:rsid w:val="3AAE4D39"/>
    <w:rsid w:val="3AB578CF"/>
    <w:rsid w:val="3AC83032"/>
    <w:rsid w:val="3ACE4413"/>
    <w:rsid w:val="3AD403F5"/>
    <w:rsid w:val="3AF26596"/>
    <w:rsid w:val="3AF62B00"/>
    <w:rsid w:val="3B1B69D4"/>
    <w:rsid w:val="3B1D16A5"/>
    <w:rsid w:val="3B3C181B"/>
    <w:rsid w:val="3B5750EC"/>
    <w:rsid w:val="3B607D5E"/>
    <w:rsid w:val="3B8F2B20"/>
    <w:rsid w:val="3B926C61"/>
    <w:rsid w:val="3B9736BB"/>
    <w:rsid w:val="3B9B3F5B"/>
    <w:rsid w:val="3BC2146A"/>
    <w:rsid w:val="3BC53E35"/>
    <w:rsid w:val="3BD91A1A"/>
    <w:rsid w:val="3BF26B1A"/>
    <w:rsid w:val="3C0179BA"/>
    <w:rsid w:val="3C0367EC"/>
    <w:rsid w:val="3C0D799E"/>
    <w:rsid w:val="3C113454"/>
    <w:rsid w:val="3C2B0B46"/>
    <w:rsid w:val="3C3141CF"/>
    <w:rsid w:val="3C377BA8"/>
    <w:rsid w:val="3C5E6057"/>
    <w:rsid w:val="3C5F3E3C"/>
    <w:rsid w:val="3C707A3A"/>
    <w:rsid w:val="3C756339"/>
    <w:rsid w:val="3C7E5BC7"/>
    <w:rsid w:val="3C8E21BC"/>
    <w:rsid w:val="3C9868F2"/>
    <w:rsid w:val="3C9C4BB5"/>
    <w:rsid w:val="3C9F6F6D"/>
    <w:rsid w:val="3CB2452A"/>
    <w:rsid w:val="3CD26D49"/>
    <w:rsid w:val="3CE06EDE"/>
    <w:rsid w:val="3CF54F7C"/>
    <w:rsid w:val="3CF8422D"/>
    <w:rsid w:val="3D0C573A"/>
    <w:rsid w:val="3D0F54A0"/>
    <w:rsid w:val="3D2021BE"/>
    <w:rsid w:val="3D2F0D48"/>
    <w:rsid w:val="3D322FDC"/>
    <w:rsid w:val="3D393430"/>
    <w:rsid w:val="3D4306DE"/>
    <w:rsid w:val="3D4B1CE6"/>
    <w:rsid w:val="3D531BCD"/>
    <w:rsid w:val="3D5F0C27"/>
    <w:rsid w:val="3D700D9E"/>
    <w:rsid w:val="3D8B7BA5"/>
    <w:rsid w:val="3D915A16"/>
    <w:rsid w:val="3D965AB0"/>
    <w:rsid w:val="3D981661"/>
    <w:rsid w:val="3DAA65F8"/>
    <w:rsid w:val="3DD752B8"/>
    <w:rsid w:val="3DE23C1A"/>
    <w:rsid w:val="3DE965B0"/>
    <w:rsid w:val="3DFA48A1"/>
    <w:rsid w:val="3DFA4F64"/>
    <w:rsid w:val="3DFA6582"/>
    <w:rsid w:val="3E014C02"/>
    <w:rsid w:val="3E086267"/>
    <w:rsid w:val="3E1F7131"/>
    <w:rsid w:val="3E2F164E"/>
    <w:rsid w:val="3E3B0B67"/>
    <w:rsid w:val="3E610C53"/>
    <w:rsid w:val="3E7C3409"/>
    <w:rsid w:val="3EA80A3B"/>
    <w:rsid w:val="3ECD72F2"/>
    <w:rsid w:val="3ED97C7C"/>
    <w:rsid w:val="3F071637"/>
    <w:rsid w:val="3F292F2D"/>
    <w:rsid w:val="3F2D55F9"/>
    <w:rsid w:val="3F4670E3"/>
    <w:rsid w:val="3F692CA5"/>
    <w:rsid w:val="3F75720F"/>
    <w:rsid w:val="3F7C74A6"/>
    <w:rsid w:val="3F9006CC"/>
    <w:rsid w:val="3F943D30"/>
    <w:rsid w:val="3F997012"/>
    <w:rsid w:val="3F9E06FB"/>
    <w:rsid w:val="3FA851C8"/>
    <w:rsid w:val="3FB62035"/>
    <w:rsid w:val="3FBD0162"/>
    <w:rsid w:val="3FC8141E"/>
    <w:rsid w:val="3FDC41D8"/>
    <w:rsid w:val="3FEE6856"/>
    <w:rsid w:val="402C55E9"/>
    <w:rsid w:val="403D1B17"/>
    <w:rsid w:val="40460A9E"/>
    <w:rsid w:val="405E28F9"/>
    <w:rsid w:val="407B150A"/>
    <w:rsid w:val="4097543E"/>
    <w:rsid w:val="409C080C"/>
    <w:rsid w:val="40CB4D9C"/>
    <w:rsid w:val="40E31126"/>
    <w:rsid w:val="40E84427"/>
    <w:rsid w:val="40FE0AE8"/>
    <w:rsid w:val="410F6940"/>
    <w:rsid w:val="411603CD"/>
    <w:rsid w:val="411A5A6D"/>
    <w:rsid w:val="413334A6"/>
    <w:rsid w:val="41336364"/>
    <w:rsid w:val="413F32EF"/>
    <w:rsid w:val="41456E74"/>
    <w:rsid w:val="414D083E"/>
    <w:rsid w:val="417950F5"/>
    <w:rsid w:val="418C419D"/>
    <w:rsid w:val="41A2730C"/>
    <w:rsid w:val="41B00CA4"/>
    <w:rsid w:val="41C16ADA"/>
    <w:rsid w:val="41CE77EC"/>
    <w:rsid w:val="41D16D07"/>
    <w:rsid w:val="41F16641"/>
    <w:rsid w:val="41F679CF"/>
    <w:rsid w:val="41FA2242"/>
    <w:rsid w:val="41FE50E6"/>
    <w:rsid w:val="42050EAF"/>
    <w:rsid w:val="42172806"/>
    <w:rsid w:val="4238124C"/>
    <w:rsid w:val="424F118A"/>
    <w:rsid w:val="425626B3"/>
    <w:rsid w:val="426215CF"/>
    <w:rsid w:val="42691505"/>
    <w:rsid w:val="427F1E35"/>
    <w:rsid w:val="429560BD"/>
    <w:rsid w:val="42962D8D"/>
    <w:rsid w:val="42A00009"/>
    <w:rsid w:val="42D63D9A"/>
    <w:rsid w:val="42DD1912"/>
    <w:rsid w:val="42EE75A8"/>
    <w:rsid w:val="43370F7E"/>
    <w:rsid w:val="433A1A04"/>
    <w:rsid w:val="43541AE0"/>
    <w:rsid w:val="435465FD"/>
    <w:rsid w:val="4360688B"/>
    <w:rsid w:val="43656C6F"/>
    <w:rsid w:val="436730F0"/>
    <w:rsid w:val="43906EED"/>
    <w:rsid w:val="439E42E8"/>
    <w:rsid w:val="442A2A08"/>
    <w:rsid w:val="44535D23"/>
    <w:rsid w:val="44584768"/>
    <w:rsid w:val="446B0CBA"/>
    <w:rsid w:val="446C2830"/>
    <w:rsid w:val="44784A82"/>
    <w:rsid w:val="449819B0"/>
    <w:rsid w:val="44A156D1"/>
    <w:rsid w:val="44B759F2"/>
    <w:rsid w:val="44BD1535"/>
    <w:rsid w:val="44C90F64"/>
    <w:rsid w:val="44CD5107"/>
    <w:rsid w:val="44D34142"/>
    <w:rsid w:val="44D74C68"/>
    <w:rsid w:val="44E221A2"/>
    <w:rsid w:val="450D4A8F"/>
    <w:rsid w:val="450F7325"/>
    <w:rsid w:val="45245BF8"/>
    <w:rsid w:val="452860A3"/>
    <w:rsid w:val="452B53E6"/>
    <w:rsid w:val="45496328"/>
    <w:rsid w:val="455A039A"/>
    <w:rsid w:val="457F1EB7"/>
    <w:rsid w:val="45852257"/>
    <w:rsid w:val="45A6117E"/>
    <w:rsid w:val="45A90A49"/>
    <w:rsid w:val="45B94B79"/>
    <w:rsid w:val="45BC396E"/>
    <w:rsid w:val="45BC4365"/>
    <w:rsid w:val="45BE1B84"/>
    <w:rsid w:val="45BF07B0"/>
    <w:rsid w:val="45C42FB6"/>
    <w:rsid w:val="45C81E22"/>
    <w:rsid w:val="45C837C5"/>
    <w:rsid w:val="45C93AB9"/>
    <w:rsid w:val="45C95795"/>
    <w:rsid w:val="45DA7FB6"/>
    <w:rsid w:val="45E10272"/>
    <w:rsid w:val="460136FF"/>
    <w:rsid w:val="46021FBE"/>
    <w:rsid w:val="46024176"/>
    <w:rsid w:val="461337A9"/>
    <w:rsid w:val="4620434E"/>
    <w:rsid w:val="46284448"/>
    <w:rsid w:val="464E7EE9"/>
    <w:rsid w:val="46502FB3"/>
    <w:rsid w:val="46565E53"/>
    <w:rsid w:val="465D083A"/>
    <w:rsid w:val="46735177"/>
    <w:rsid w:val="46750172"/>
    <w:rsid w:val="46AE37CC"/>
    <w:rsid w:val="46B20F57"/>
    <w:rsid w:val="46BC50E9"/>
    <w:rsid w:val="46C200E3"/>
    <w:rsid w:val="46CD1357"/>
    <w:rsid w:val="46D16FCB"/>
    <w:rsid w:val="46E608C6"/>
    <w:rsid w:val="46EF55A3"/>
    <w:rsid w:val="470A23BB"/>
    <w:rsid w:val="471D26C2"/>
    <w:rsid w:val="472F0404"/>
    <w:rsid w:val="47525F18"/>
    <w:rsid w:val="47544232"/>
    <w:rsid w:val="478029F0"/>
    <w:rsid w:val="4782494A"/>
    <w:rsid w:val="47CB3360"/>
    <w:rsid w:val="47D81E49"/>
    <w:rsid w:val="47DB6985"/>
    <w:rsid w:val="47EE6581"/>
    <w:rsid w:val="47EE6B36"/>
    <w:rsid w:val="47F418FD"/>
    <w:rsid w:val="47FC2815"/>
    <w:rsid w:val="48112261"/>
    <w:rsid w:val="481421EA"/>
    <w:rsid w:val="48336FF9"/>
    <w:rsid w:val="48351DD7"/>
    <w:rsid w:val="48377617"/>
    <w:rsid w:val="483B6917"/>
    <w:rsid w:val="48557A9E"/>
    <w:rsid w:val="48605843"/>
    <w:rsid w:val="4867600F"/>
    <w:rsid w:val="48855175"/>
    <w:rsid w:val="48A90FDD"/>
    <w:rsid w:val="48AB6C18"/>
    <w:rsid w:val="48B0780A"/>
    <w:rsid w:val="48DA4C78"/>
    <w:rsid w:val="48DD1C38"/>
    <w:rsid w:val="49054674"/>
    <w:rsid w:val="490707BE"/>
    <w:rsid w:val="49214148"/>
    <w:rsid w:val="492736F2"/>
    <w:rsid w:val="493D3CA0"/>
    <w:rsid w:val="4944609C"/>
    <w:rsid w:val="49575942"/>
    <w:rsid w:val="495E65C6"/>
    <w:rsid w:val="496623EF"/>
    <w:rsid w:val="499A2962"/>
    <w:rsid w:val="49A13664"/>
    <w:rsid w:val="49A73A7E"/>
    <w:rsid w:val="49DE676C"/>
    <w:rsid w:val="49E80F87"/>
    <w:rsid w:val="49F07B4B"/>
    <w:rsid w:val="49F2437F"/>
    <w:rsid w:val="4A091B33"/>
    <w:rsid w:val="4A1351AF"/>
    <w:rsid w:val="4A705AC4"/>
    <w:rsid w:val="4A74094A"/>
    <w:rsid w:val="4A7D4DD0"/>
    <w:rsid w:val="4A9121D1"/>
    <w:rsid w:val="4A9676B9"/>
    <w:rsid w:val="4A9D1DF0"/>
    <w:rsid w:val="4AA034E9"/>
    <w:rsid w:val="4AAC31C9"/>
    <w:rsid w:val="4AAE0602"/>
    <w:rsid w:val="4AE0346F"/>
    <w:rsid w:val="4AE37518"/>
    <w:rsid w:val="4B0B06FB"/>
    <w:rsid w:val="4B11020E"/>
    <w:rsid w:val="4B280615"/>
    <w:rsid w:val="4B340C33"/>
    <w:rsid w:val="4B3C00FF"/>
    <w:rsid w:val="4B45086C"/>
    <w:rsid w:val="4B6A10D8"/>
    <w:rsid w:val="4B7A6EC2"/>
    <w:rsid w:val="4B7E7BD8"/>
    <w:rsid w:val="4B8332DA"/>
    <w:rsid w:val="4B8A72DA"/>
    <w:rsid w:val="4BA85C95"/>
    <w:rsid w:val="4BAA7104"/>
    <w:rsid w:val="4BAF55D8"/>
    <w:rsid w:val="4BBB3BD0"/>
    <w:rsid w:val="4BCB6A68"/>
    <w:rsid w:val="4BD335A2"/>
    <w:rsid w:val="4BD450E5"/>
    <w:rsid w:val="4BDD02E3"/>
    <w:rsid w:val="4BF40A78"/>
    <w:rsid w:val="4BFA4CF9"/>
    <w:rsid w:val="4BFB3064"/>
    <w:rsid w:val="4C08186C"/>
    <w:rsid w:val="4C0C0343"/>
    <w:rsid w:val="4C112E0C"/>
    <w:rsid w:val="4C1F4BF4"/>
    <w:rsid w:val="4C20340E"/>
    <w:rsid w:val="4C25074A"/>
    <w:rsid w:val="4C2F4E1A"/>
    <w:rsid w:val="4C350756"/>
    <w:rsid w:val="4C633349"/>
    <w:rsid w:val="4C664765"/>
    <w:rsid w:val="4C6D3B4D"/>
    <w:rsid w:val="4C7C0E1F"/>
    <w:rsid w:val="4CCB70C9"/>
    <w:rsid w:val="4CD53343"/>
    <w:rsid w:val="4CDA4B83"/>
    <w:rsid w:val="4CF07819"/>
    <w:rsid w:val="4CFF0E0D"/>
    <w:rsid w:val="4D00192E"/>
    <w:rsid w:val="4D046A79"/>
    <w:rsid w:val="4D0800F4"/>
    <w:rsid w:val="4D09442E"/>
    <w:rsid w:val="4D0B2E68"/>
    <w:rsid w:val="4D156A95"/>
    <w:rsid w:val="4D1874B0"/>
    <w:rsid w:val="4D220D29"/>
    <w:rsid w:val="4D275382"/>
    <w:rsid w:val="4D497AEB"/>
    <w:rsid w:val="4D545961"/>
    <w:rsid w:val="4D551AA0"/>
    <w:rsid w:val="4D566989"/>
    <w:rsid w:val="4D575391"/>
    <w:rsid w:val="4D5A6C9A"/>
    <w:rsid w:val="4D670685"/>
    <w:rsid w:val="4D694D3A"/>
    <w:rsid w:val="4D7C4805"/>
    <w:rsid w:val="4D866FDE"/>
    <w:rsid w:val="4D892DED"/>
    <w:rsid w:val="4D9061D8"/>
    <w:rsid w:val="4DA4482B"/>
    <w:rsid w:val="4DAA4EB9"/>
    <w:rsid w:val="4DB208F8"/>
    <w:rsid w:val="4DC0288F"/>
    <w:rsid w:val="4DC5741B"/>
    <w:rsid w:val="4DCF0D94"/>
    <w:rsid w:val="4DEA0DE7"/>
    <w:rsid w:val="4DF371EA"/>
    <w:rsid w:val="4E094168"/>
    <w:rsid w:val="4E0D7604"/>
    <w:rsid w:val="4E1A1C03"/>
    <w:rsid w:val="4E1D2936"/>
    <w:rsid w:val="4E1E57EB"/>
    <w:rsid w:val="4E2A58D4"/>
    <w:rsid w:val="4E3D222A"/>
    <w:rsid w:val="4E3D5434"/>
    <w:rsid w:val="4E416C7E"/>
    <w:rsid w:val="4E4A2FC7"/>
    <w:rsid w:val="4E8F40CD"/>
    <w:rsid w:val="4EC62BEC"/>
    <w:rsid w:val="4EC7274F"/>
    <w:rsid w:val="4EE01F8C"/>
    <w:rsid w:val="4EE40B9B"/>
    <w:rsid w:val="4F0136B8"/>
    <w:rsid w:val="4F070088"/>
    <w:rsid w:val="4F0A0619"/>
    <w:rsid w:val="4F15428F"/>
    <w:rsid w:val="4F247C86"/>
    <w:rsid w:val="4F323AFD"/>
    <w:rsid w:val="4F3528D7"/>
    <w:rsid w:val="4F385B54"/>
    <w:rsid w:val="4F450691"/>
    <w:rsid w:val="4F6C4341"/>
    <w:rsid w:val="4F723A97"/>
    <w:rsid w:val="4F774DE6"/>
    <w:rsid w:val="4F7B74C8"/>
    <w:rsid w:val="4F825E37"/>
    <w:rsid w:val="4FB239E0"/>
    <w:rsid w:val="4FCE0EB3"/>
    <w:rsid w:val="4FCE7D70"/>
    <w:rsid w:val="4FD75E81"/>
    <w:rsid w:val="4FDE3E7A"/>
    <w:rsid w:val="4FEC6707"/>
    <w:rsid w:val="4FF9248A"/>
    <w:rsid w:val="4FFB33B1"/>
    <w:rsid w:val="501024B7"/>
    <w:rsid w:val="501A24DF"/>
    <w:rsid w:val="50212D0D"/>
    <w:rsid w:val="502B06AD"/>
    <w:rsid w:val="502D45B3"/>
    <w:rsid w:val="503C44CE"/>
    <w:rsid w:val="503E7F28"/>
    <w:rsid w:val="50683496"/>
    <w:rsid w:val="506F4D22"/>
    <w:rsid w:val="507B424A"/>
    <w:rsid w:val="508778E8"/>
    <w:rsid w:val="50900C7F"/>
    <w:rsid w:val="50911DA3"/>
    <w:rsid w:val="50980C0A"/>
    <w:rsid w:val="50997E12"/>
    <w:rsid w:val="50AC5D91"/>
    <w:rsid w:val="50C031F2"/>
    <w:rsid w:val="50DC74B3"/>
    <w:rsid w:val="50E859B4"/>
    <w:rsid w:val="50EE04C9"/>
    <w:rsid w:val="50FE6DAA"/>
    <w:rsid w:val="51084C49"/>
    <w:rsid w:val="511B0C75"/>
    <w:rsid w:val="51231AD0"/>
    <w:rsid w:val="512A7737"/>
    <w:rsid w:val="513C7B26"/>
    <w:rsid w:val="51537549"/>
    <w:rsid w:val="51574476"/>
    <w:rsid w:val="515A510A"/>
    <w:rsid w:val="515C3FE8"/>
    <w:rsid w:val="516A4E9A"/>
    <w:rsid w:val="51702A89"/>
    <w:rsid w:val="517918D7"/>
    <w:rsid w:val="5186158D"/>
    <w:rsid w:val="51974F03"/>
    <w:rsid w:val="519B0DF4"/>
    <w:rsid w:val="519E28E8"/>
    <w:rsid w:val="519E7C5C"/>
    <w:rsid w:val="51B0047D"/>
    <w:rsid w:val="51B0160F"/>
    <w:rsid w:val="51B40500"/>
    <w:rsid w:val="51BF69A2"/>
    <w:rsid w:val="51C370BC"/>
    <w:rsid w:val="51E613DB"/>
    <w:rsid w:val="51F52D21"/>
    <w:rsid w:val="51F71013"/>
    <w:rsid w:val="522A5F1E"/>
    <w:rsid w:val="523551C5"/>
    <w:rsid w:val="5239198F"/>
    <w:rsid w:val="526F5E44"/>
    <w:rsid w:val="527E7A5A"/>
    <w:rsid w:val="528661CD"/>
    <w:rsid w:val="52873399"/>
    <w:rsid w:val="52920F94"/>
    <w:rsid w:val="529B0B9C"/>
    <w:rsid w:val="529B58D2"/>
    <w:rsid w:val="52E32CEA"/>
    <w:rsid w:val="52E56EC3"/>
    <w:rsid w:val="52FB5BA8"/>
    <w:rsid w:val="52FB6F6F"/>
    <w:rsid w:val="53056D06"/>
    <w:rsid w:val="53066851"/>
    <w:rsid w:val="531158A1"/>
    <w:rsid w:val="532B389B"/>
    <w:rsid w:val="533A18CC"/>
    <w:rsid w:val="535C384F"/>
    <w:rsid w:val="53655F00"/>
    <w:rsid w:val="5393106A"/>
    <w:rsid w:val="539613B0"/>
    <w:rsid w:val="539A6391"/>
    <w:rsid w:val="53AC7921"/>
    <w:rsid w:val="53B1394F"/>
    <w:rsid w:val="53BC31ED"/>
    <w:rsid w:val="53F11727"/>
    <w:rsid w:val="53F93C10"/>
    <w:rsid w:val="540263F0"/>
    <w:rsid w:val="540B363D"/>
    <w:rsid w:val="541A546C"/>
    <w:rsid w:val="54307700"/>
    <w:rsid w:val="544B6383"/>
    <w:rsid w:val="546334B9"/>
    <w:rsid w:val="54674D0C"/>
    <w:rsid w:val="5473739F"/>
    <w:rsid w:val="54772BA3"/>
    <w:rsid w:val="547E1D6F"/>
    <w:rsid w:val="548240A5"/>
    <w:rsid w:val="5488425E"/>
    <w:rsid w:val="54885B79"/>
    <w:rsid w:val="548A5144"/>
    <w:rsid w:val="54992A1E"/>
    <w:rsid w:val="54A357EA"/>
    <w:rsid w:val="54A35FAD"/>
    <w:rsid w:val="54B54498"/>
    <w:rsid w:val="54BF3371"/>
    <w:rsid w:val="54C31CCB"/>
    <w:rsid w:val="54D718E1"/>
    <w:rsid w:val="54DB58E2"/>
    <w:rsid w:val="54DC3772"/>
    <w:rsid w:val="54E2414A"/>
    <w:rsid w:val="54E849DD"/>
    <w:rsid w:val="54EC1896"/>
    <w:rsid w:val="54EF672B"/>
    <w:rsid w:val="54F21013"/>
    <w:rsid w:val="54F74D52"/>
    <w:rsid w:val="54FA7307"/>
    <w:rsid w:val="550560E0"/>
    <w:rsid w:val="550C110E"/>
    <w:rsid w:val="552F591B"/>
    <w:rsid w:val="55370715"/>
    <w:rsid w:val="553C54E6"/>
    <w:rsid w:val="553D521A"/>
    <w:rsid w:val="554A6DD9"/>
    <w:rsid w:val="55594A5E"/>
    <w:rsid w:val="557145A0"/>
    <w:rsid w:val="55961603"/>
    <w:rsid w:val="55C42D72"/>
    <w:rsid w:val="55DB6F3D"/>
    <w:rsid w:val="55EC41D2"/>
    <w:rsid w:val="55F14B2C"/>
    <w:rsid w:val="55FD3049"/>
    <w:rsid w:val="56011810"/>
    <w:rsid w:val="56152208"/>
    <w:rsid w:val="5616484E"/>
    <w:rsid w:val="561A077B"/>
    <w:rsid w:val="561B7F65"/>
    <w:rsid w:val="56236C6E"/>
    <w:rsid w:val="56261760"/>
    <w:rsid w:val="564A59F7"/>
    <w:rsid w:val="56520A93"/>
    <w:rsid w:val="565C3BFA"/>
    <w:rsid w:val="56710061"/>
    <w:rsid w:val="56714037"/>
    <w:rsid w:val="56867E69"/>
    <w:rsid w:val="568943D7"/>
    <w:rsid w:val="568B6156"/>
    <w:rsid w:val="56980917"/>
    <w:rsid w:val="56A03667"/>
    <w:rsid w:val="56BE1804"/>
    <w:rsid w:val="56BE506D"/>
    <w:rsid w:val="56E325CF"/>
    <w:rsid w:val="56F36154"/>
    <w:rsid w:val="570A5CE8"/>
    <w:rsid w:val="570D23A8"/>
    <w:rsid w:val="57142788"/>
    <w:rsid w:val="57353D7B"/>
    <w:rsid w:val="57356DA8"/>
    <w:rsid w:val="574524CA"/>
    <w:rsid w:val="576B505F"/>
    <w:rsid w:val="57995272"/>
    <w:rsid w:val="579B3068"/>
    <w:rsid w:val="57A127B4"/>
    <w:rsid w:val="57C86F1F"/>
    <w:rsid w:val="57ED0C35"/>
    <w:rsid w:val="580B4D06"/>
    <w:rsid w:val="580E6AD6"/>
    <w:rsid w:val="58182A00"/>
    <w:rsid w:val="581A2244"/>
    <w:rsid w:val="58214194"/>
    <w:rsid w:val="58265C1E"/>
    <w:rsid w:val="582C5BE1"/>
    <w:rsid w:val="583F7F11"/>
    <w:rsid w:val="584640B5"/>
    <w:rsid w:val="585A3C49"/>
    <w:rsid w:val="58650D3F"/>
    <w:rsid w:val="58743D01"/>
    <w:rsid w:val="58757EC8"/>
    <w:rsid w:val="58792418"/>
    <w:rsid w:val="58820707"/>
    <w:rsid w:val="588C01B4"/>
    <w:rsid w:val="5896428B"/>
    <w:rsid w:val="5897387B"/>
    <w:rsid w:val="58987CBD"/>
    <w:rsid w:val="58AA78F8"/>
    <w:rsid w:val="58B90146"/>
    <w:rsid w:val="58C256A4"/>
    <w:rsid w:val="58E65CC7"/>
    <w:rsid w:val="58EF06BA"/>
    <w:rsid w:val="58F91F3B"/>
    <w:rsid w:val="59013587"/>
    <w:rsid w:val="592F34F9"/>
    <w:rsid w:val="594E2470"/>
    <w:rsid w:val="59696B7A"/>
    <w:rsid w:val="596E70C8"/>
    <w:rsid w:val="597204C6"/>
    <w:rsid w:val="59724565"/>
    <w:rsid w:val="598279A6"/>
    <w:rsid w:val="598D68FC"/>
    <w:rsid w:val="5991590C"/>
    <w:rsid w:val="599D580D"/>
    <w:rsid w:val="599D5DC1"/>
    <w:rsid w:val="59A31463"/>
    <w:rsid w:val="59A633AF"/>
    <w:rsid w:val="59AB2F18"/>
    <w:rsid w:val="59AC6F42"/>
    <w:rsid w:val="59B221D7"/>
    <w:rsid w:val="59B2599D"/>
    <w:rsid w:val="59C94262"/>
    <w:rsid w:val="59EF176A"/>
    <w:rsid w:val="59FC5963"/>
    <w:rsid w:val="5A0055A1"/>
    <w:rsid w:val="5A0E7499"/>
    <w:rsid w:val="5A14522D"/>
    <w:rsid w:val="5A145CD9"/>
    <w:rsid w:val="5A147024"/>
    <w:rsid w:val="5A1B40C9"/>
    <w:rsid w:val="5A213509"/>
    <w:rsid w:val="5A2B4A5D"/>
    <w:rsid w:val="5A311026"/>
    <w:rsid w:val="5A343901"/>
    <w:rsid w:val="5A3A4D9C"/>
    <w:rsid w:val="5A7939EF"/>
    <w:rsid w:val="5A7D4129"/>
    <w:rsid w:val="5A890D09"/>
    <w:rsid w:val="5A8963AB"/>
    <w:rsid w:val="5A9167DD"/>
    <w:rsid w:val="5AA0013E"/>
    <w:rsid w:val="5ABC128B"/>
    <w:rsid w:val="5AD93DA2"/>
    <w:rsid w:val="5AE47BBA"/>
    <w:rsid w:val="5AE96FDD"/>
    <w:rsid w:val="5AEA2D06"/>
    <w:rsid w:val="5AEA543A"/>
    <w:rsid w:val="5B0E53E6"/>
    <w:rsid w:val="5B1C25C1"/>
    <w:rsid w:val="5B2C7544"/>
    <w:rsid w:val="5B3317B5"/>
    <w:rsid w:val="5B373EF5"/>
    <w:rsid w:val="5B3D0F75"/>
    <w:rsid w:val="5B451939"/>
    <w:rsid w:val="5B65089A"/>
    <w:rsid w:val="5B6C096F"/>
    <w:rsid w:val="5B757800"/>
    <w:rsid w:val="5B760698"/>
    <w:rsid w:val="5B762D68"/>
    <w:rsid w:val="5B77268C"/>
    <w:rsid w:val="5B924DDA"/>
    <w:rsid w:val="5B9C22CE"/>
    <w:rsid w:val="5BA93920"/>
    <w:rsid w:val="5BBA65DB"/>
    <w:rsid w:val="5BBC3CE0"/>
    <w:rsid w:val="5BE311F7"/>
    <w:rsid w:val="5BF31A80"/>
    <w:rsid w:val="5BFA6FB0"/>
    <w:rsid w:val="5C052BAE"/>
    <w:rsid w:val="5C0A09EE"/>
    <w:rsid w:val="5C212ED4"/>
    <w:rsid w:val="5C27758B"/>
    <w:rsid w:val="5C344727"/>
    <w:rsid w:val="5C3A5390"/>
    <w:rsid w:val="5C3C3CB3"/>
    <w:rsid w:val="5C432BA3"/>
    <w:rsid w:val="5C5C2F39"/>
    <w:rsid w:val="5C5E1697"/>
    <w:rsid w:val="5C66082A"/>
    <w:rsid w:val="5C665957"/>
    <w:rsid w:val="5C7C1182"/>
    <w:rsid w:val="5C8403CA"/>
    <w:rsid w:val="5C8C3777"/>
    <w:rsid w:val="5C9403BD"/>
    <w:rsid w:val="5CD231C5"/>
    <w:rsid w:val="5CF97215"/>
    <w:rsid w:val="5D1D6F9E"/>
    <w:rsid w:val="5D236C3C"/>
    <w:rsid w:val="5D282384"/>
    <w:rsid w:val="5D33023B"/>
    <w:rsid w:val="5D3B137B"/>
    <w:rsid w:val="5D3C03B4"/>
    <w:rsid w:val="5D763DFC"/>
    <w:rsid w:val="5D7A2DEE"/>
    <w:rsid w:val="5D7C2F91"/>
    <w:rsid w:val="5DA13A35"/>
    <w:rsid w:val="5DC1241F"/>
    <w:rsid w:val="5DC81574"/>
    <w:rsid w:val="5DC8736C"/>
    <w:rsid w:val="5DD163EA"/>
    <w:rsid w:val="5DD801E9"/>
    <w:rsid w:val="5DDE61EF"/>
    <w:rsid w:val="5DF41BB6"/>
    <w:rsid w:val="5E191C52"/>
    <w:rsid w:val="5E4314F6"/>
    <w:rsid w:val="5E473917"/>
    <w:rsid w:val="5E737C5F"/>
    <w:rsid w:val="5E7A6F6A"/>
    <w:rsid w:val="5E7F1502"/>
    <w:rsid w:val="5E8751F3"/>
    <w:rsid w:val="5EA43E4A"/>
    <w:rsid w:val="5EA910CD"/>
    <w:rsid w:val="5EB47FBF"/>
    <w:rsid w:val="5EBF7087"/>
    <w:rsid w:val="5EC21CA6"/>
    <w:rsid w:val="5EC3339D"/>
    <w:rsid w:val="5EC5570F"/>
    <w:rsid w:val="5ED6272C"/>
    <w:rsid w:val="5EDC37E3"/>
    <w:rsid w:val="5EE17049"/>
    <w:rsid w:val="5EED2370"/>
    <w:rsid w:val="5EFA7684"/>
    <w:rsid w:val="5F1730DB"/>
    <w:rsid w:val="5F1E24C8"/>
    <w:rsid w:val="5F3250C7"/>
    <w:rsid w:val="5F3E6A44"/>
    <w:rsid w:val="5F474A0C"/>
    <w:rsid w:val="5F515658"/>
    <w:rsid w:val="5F515768"/>
    <w:rsid w:val="5F5D2834"/>
    <w:rsid w:val="5F6739B0"/>
    <w:rsid w:val="5F756DE6"/>
    <w:rsid w:val="5F7C0672"/>
    <w:rsid w:val="5F7C6AD6"/>
    <w:rsid w:val="5F7F360F"/>
    <w:rsid w:val="5F892C1F"/>
    <w:rsid w:val="5F983750"/>
    <w:rsid w:val="5FA174BE"/>
    <w:rsid w:val="5FAE4F38"/>
    <w:rsid w:val="5FB2671E"/>
    <w:rsid w:val="5FB35F7A"/>
    <w:rsid w:val="5FB96689"/>
    <w:rsid w:val="5FC81BED"/>
    <w:rsid w:val="5FEA3494"/>
    <w:rsid w:val="5FF824F3"/>
    <w:rsid w:val="60037AA3"/>
    <w:rsid w:val="601852FF"/>
    <w:rsid w:val="601973F5"/>
    <w:rsid w:val="60313705"/>
    <w:rsid w:val="60564475"/>
    <w:rsid w:val="607478AC"/>
    <w:rsid w:val="60766F2C"/>
    <w:rsid w:val="607A7B7F"/>
    <w:rsid w:val="60883A8B"/>
    <w:rsid w:val="608B0182"/>
    <w:rsid w:val="608E17ED"/>
    <w:rsid w:val="608F5744"/>
    <w:rsid w:val="60976442"/>
    <w:rsid w:val="60C17FCF"/>
    <w:rsid w:val="60E64B6C"/>
    <w:rsid w:val="60EA122D"/>
    <w:rsid w:val="60F20A0B"/>
    <w:rsid w:val="611D0403"/>
    <w:rsid w:val="611D7AC0"/>
    <w:rsid w:val="61704D1E"/>
    <w:rsid w:val="618F1520"/>
    <w:rsid w:val="61A66D2D"/>
    <w:rsid w:val="61AB47B3"/>
    <w:rsid w:val="61AE5098"/>
    <w:rsid w:val="61B65854"/>
    <w:rsid w:val="61CB36F9"/>
    <w:rsid w:val="61D97229"/>
    <w:rsid w:val="61FA024E"/>
    <w:rsid w:val="62177CBE"/>
    <w:rsid w:val="62392465"/>
    <w:rsid w:val="623A058B"/>
    <w:rsid w:val="626C481C"/>
    <w:rsid w:val="62756748"/>
    <w:rsid w:val="62820608"/>
    <w:rsid w:val="628F5BF4"/>
    <w:rsid w:val="629E0958"/>
    <w:rsid w:val="62A85921"/>
    <w:rsid w:val="62AC7CED"/>
    <w:rsid w:val="62B23AD4"/>
    <w:rsid w:val="62BF7F7E"/>
    <w:rsid w:val="62C162A2"/>
    <w:rsid w:val="62CB5CC5"/>
    <w:rsid w:val="63066892"/>
    <w:rsid w:val="630B4EC1"/>
    <w:rsid w:val="630C7CAB"/>
    <w:rsid w:val="631659EB"/>
    <w:rsid w:val="631A3F84"/>
    <w:rsid w:val="631D4ADC"/>
    <w:rsid w:val="63307D3C"/>
    <w:rsid w:val="635C36EA"/>
    <w:rsid w:val="63937040"/>
    <w:rsid w:val="63955C3F"/>
    <w:rsid w:val="639C5BFB"/>
    <w:rsid w:val="63A934EE"/>
    <w:rsid w:val="63AA0A01"/>
    <w:rsid w:val="63AE5810"/>
    <w:rsid w:val="63BD1BAA"/>
    <w:rsid w:val="63BD1CA3"/>
    <w:rsid w:val="64050248"/>
    <w:rsid w:val="64091D8C"/>
    <w:rsid w:val="640A0DFA"/>
    <w:rsid w:val="640F1EB6"/>
    <w:rsid w:val="641000A2"/>
    <w:rsid w:val="64136E4E"/>
    <w:rsid w:val="64272E5E"/>
    <w:rsid w:val="642D3DEB"/>
    <w:rsid w:val="64315411"/>
    <w:rsid w:val="644A78FA"/>
    <w:rsid w:val="644F601C"/>
    <w:rsid w:val="646D60A5"/>
    <w:rsid w:val="64713A12"/>
    <w:rsid w:val="64796FE7"/>
    <w:rsid w:val="648621B7"/>
    <w:rsid w:val="648738A7"/>
    <w:rsid w:val="648C7693"/>
    <w:rsid w:val="64922F9A"/>
    <w:rsid w:val="64AA08D9"/>
    <w:rsid w:val="64C61E58"/>
    <w:rsid w:val="64D72329"/>
    <w:rsid w:val="64E96537"/>
    <w:rsid w:val="64F52787"/>
    <w:rsid w:val="64F92E1E"/>
    <w:rsid w:val="64FA4747"/>
    <w:rsid w:val="64FD3559"/>
    <w:rsid w:val="65003DC4"/>
    <w:rsid w:val="650D220C"/>
    <w:rsid w:val="65283693"/>
    <w:rsid w:val="652A0677"/>
    <w:rsid w:val="653947E3"/>
    <w:rsid w:val="65475C54"/>
    <w:rsid w:val="65504AE0"/>
    <w:rsid w:val="6555099F"/>
    <w:rsid w:val="655C0E24"/>
    <w:rsid w:val="65671109"/>
    <w:rsid w:val="65773DB0"/>
    <w:rsid w:val="65833855"/>
    <w:rsid w:val="658A14FA"/>
    <w:rsid w:val="65931BD3"/>
    <w:rsid w:val="6595634D"/>
    <w:rsid w:val="659D5533"/>
    <w:rsid w:val="65DB1F45"/>
    <w:rsid w:val="65EC10C7"/>
    <w:rsid w:val="660918F9"/>
    <w:rsid w:val="660F1071"/>
    <w:rsid w:val="663B69C4"/>
    <w:rsid w:val="663D3C56"/>
    <w:rsid w:val="664F1F22"/>
    <w:rsid w:val="66526247"/>
    <w:rsid w:val="66705EE6"/>
    <w:rsid w:val="6671468F"/>
    <w:rsid w:val="668868A7"/>
    <w:rsid w:val="668F1C79"/>
    <w:rsid w:val="669A77FB"/>
    <w:rsid w:val="66B9750C"/>
    <w:rsid w:val="66C373CD"/>
    <w:rsid w:val="66DC4B02"/>
    <w:rsid w:val="66F5284D"/>
    <w:rsid w:val="66F74DAF"/>
    <w:rsid w:val="66FA3EDA"/>
    <w:rsid w:val="672A5AFD"/>
    <w:rsid w:val="6739073A"/>
    <w:rsid w:val="673E1A2C"/>
    <w:rsid w:val="6747102B"/>
    <w:rsid w:val="674801C5"/>
    <w:rsid w:val="676724D5"/>
    <w:rsid w:val="67B97E40"/>
    <w:rsid w:val="67D37706"/>
    <w:rsid w:val="67ED484E"/>
    <w:rsid w:val="67FB5DFD"/>
    <w:rsid w:val="67FF12F6"/>
    <w:rsid w:val="68076D8A"/>
    <w:rsid w:val="68646A78"/>
    <w:rsid w:val="68761604"/>
    <w:rsid w:val="68B41F1F"/>
    <w:rsid w:val="68B86C1E"/>
    <w:rsid w:val="68E62F9E"/>
    <w:rsid w:val="68E81010"/>
    <w:rsid w:val="68E817DA"/>
    <w:rsid w:val="68EB7328"/>
    <w:rsid w:val="68F52543"/>
    <w:rsid w:val="69022D2D"/>
    <w:rsid w:val="69053EF5"/>
    <w:rsid w:val="69060A38"/>
    <w:rsid w:val="690C0A6B"/>
    <w:rsid w:val="690F4E40"/>
    <w:rsid w:val="69642DCC"/>
    <w:rsid w:val="6970394D"/>
    <w:rsid w:val="698335CB"/>
    <w:rsid w:val="699E7114"/>
    <w:rsid w:val="69A24C86"/>
    <w:rsid w:val="69C91CD1"/>
    <w:rsid w:val="69F00552"/>
    <w:rsid w:val="69FB0D7C"/>
    <w:rsid w:val="6A045083"/>
    <w:rsid w:val="6A2635D1"/>
    <w:rsid w:val="6A343BD5"/>
    <w:rsid w:val="6A3A6FF3"/>
    <w:rsid w:val="6A447261"/>
    <w:rsid w:val="6A4546C2"/>
    <w:rsid w:val="6A493E87"/>
    <w:rsid w:val="6A4F7345"/>
    <w:rsid w:val="6A53763B"/>
    <w:rsid w:val="6A71091B"/>
    <w:rsid w:val="6A725E55"/>
    <w:rsid w:val="6A7B7285"/>
    <w:rsid w:val="6A895705"/>
    <w:rsid w:val="6A8E7D1A"/>
    <w:rsid w:val="6A9F2054"/>
    <w:rsid w:val="6AA3673C"/>
    <w:rsid w:val="6AA700D1"/>
    <w:rsid w:val="6ACD027B"/>
    <w:rsid w:val="6AE0253C"/>
    <w:rsid w:val="6AEF3534"/>
    <w:rsid w:val="6AFC144A"/>
    <w:rsid w:val="6B005F90"/>
    <w:rsid w:val="6B00639E"/>
    <w:rsid w:val="6B096206"/>
    <w:rsid w:val="6B0D0F2A"/>
    <w:rsid w:val="6B191D7C"/>
    <w:rsid w:val="6B1B1881"/>
    <w:rsid w:val="6B273C45"/>
    <w:rsid w:val="6B2A31D4"/>
    <w:rsid w:val="6B2E4088"/>
    <w:rsid w:val="6B371278"/>
    <w:rsid w:val="6B385AB5"/>
    <w:rsid w:val="6B3F3181"/>
    <w:rsid w:val="6B5450E9"/>
    <w:rsid w:val="6B642981"/>
    <w:rsid w:val="6B6D51F9"/>
    <w:rsid w:val="6B865A3C"/>
    <w:rsid w:val="6B92385D"/>
    <w:rsid w:val="6B926A1E"/>
    <w:rsid w:val="6B986B7A"/>
    <w:rsid w:val="6BA42A63"/>
    <w:rsid w:val="6BAC36E2"/>
    <w:rsid w:val="6BCE3039"/>
    <w:rsid w:val="6BCF66DC"/>
    <w:rsid w:val="6BD22099"/>
    <w:rsid w:val="6BDC0E2B"/>
    <w:rsid w:val="6BDC3F0E"/>
    <w:rsid w:val="6BE517E5"/>
    <w:rsid w:val="6BF06ABE"/>
    <w:rsid w:val="6C0062FB"/>
    <w:rsid w:val="6C160D22"/>
    <w:rsid w:val="6C340166"/>
    <w:rsid w:val="6C3832C9"/>
    <w:rsid w:val="6C804B55"/>
    <w:rsid w:val="6CB05EAB"/>
    <w:rsid w:val="6CBA66A5"/>
    <w:rsid w:val="6CD170C6"/>
    <w:rsid w:val="6CF06010"/>
    <w:rsid w:val="6CFD7869"/>
    <w:rsid w:val="6D0B65D7"/>
    <w:rsid w:val="6D101D4F"/>
    <w:rsid w:val="6D1155D9"/>
    <w:rsid w:val="6D1A271C"/>
    <w:rsid w:val="6D265029"/>
    <w:rsid w:val="6D325A41"/>
    <w:rsid w:val="6D3B7D96"/>
    <w:rsid w:val="6D3D0A4B"/>
    <w:rsid w:val="6D564A7A"/>
    <w:rsid w:val="6D5771C1"/>
    <w:rsid w:val="6D590B26"/>
    <w:rsid w:val="6D5C3113"/>
    <w:rsid w:val="6D7152BC"/>
    <w:rsid w:val="6D750025"/>
    <w:rsid w:val="6D821A32"/>
    <w:rsid w:val="6D902B34"/>
    <w:rsid w:val="6D962DD3"/>
    <w:rsid w:val="6D9E33D8"/>
    <w:rsid w:val="6D9F0568"/>
    <w:rsid w:val="6DBA7767"/>
    <w:rsid w:val="6DE60740"/>
    <w:rsid w:val="6DEE2EC1"/>
    <w:rsid w:val="6DF5557C"/>
    <w:rsid w:val="6E0A16F3"/>
    <w:rsid w:val="6E1D7D4A"/>
    <w:rsid w:val="6E1F334C"/>
    <w:rsid w:val="6E2E4D27"/>
    <w:rsid w:val="6E381C1D"/>
    <w:rsid w:val="6E601C49"/>
    <w:rsid w:val="6E7A30EA"/>
    <w:rsid w:val="6E820D7B"/>
    <w:rsid w:val="6E831CF6"/>
    <w:rsid w:val="6E852975"/>
    <w:rsid w:val="6E86316E"/>
    <w:rsid w:val="6E8D1027"/>
    <w:rsid w:val="6E903885"/>
    <w:rsid w:val="6E917B57"/>
    <w:rsid w:val="6E9D6306"/>
    <w:rsid w:val="6E9F5D44"/>
    <w:rsid w:val="6EC5389F"/>
    <w:rsid w:val="6ECE3B4B"/>
    <w:rsid w:val="6ED34A45"/>
    <w:rsid w:val="6ED40DE9"/>
    <w:rsid w:val="6EEF638E"/>
    <w:rsid w:val="6F026834"/>
    <w:rsid w:val="6F070434"/>
    <w:rsid w:val="6F0B4313"/>
    <w:rsid w:val="6F1B473A"/>
    <w:rsid w:val="6F3E6CC4"/>
    <w:rsid w:val="6F3F3F79"/>
    <w:rsid w:val="6F516023"/>
    <w:rsid w:val="6F61401D"/>
    <w:rsid w:val="6F6318FD"/>
    <w:rsid w:val="6F7763A9"/>
    <w:rsid w:val="6F8E183B"/>
    <w:rsid w:val="6F983ECD"/>
    <w:rsid w:val="6FA44E24"/>
    <w:rsid w:val="6FA52FF0"/>
    <w:rsid w:val="6FA618BA"/>
    <w:rsid w:val="6FAF2768"/>
    <w:rsid w:val="6FBC4B51"/>
    <w:rsid w:val="6FD70D47"/>
    <w:rsid w:val="6FD93C85"/>
    <w:rsid w:val="6FDE3D38"/>
    <w:rsid w:val="6FE87416"/>
    <w:rsid w:val="6FF871E6"/>
    <w:rsid w:val="700477B7"/>
    <w:rsid w:val="701D631B"/>
    <w:rsid w:val="701F6A75"/>
    <w:rsid w:val="702E1538"/>
    <w:rsid w:val="70352E89"/>
    <w:rsid w:val="703D7007"/>
    <w:rsid w:val="70471D11"/>
    <w:rsid w:val="704D1053"/>
    <w:rsid w:val="70597C9A"/>
    <w:rsid w:val="706C2135"/>
    <w:rsid w:val="70795649"/>
    <w:rsid w:val="70811CD5"/>
    <w:rsid w:val="70A1175C"/>
    <w:rsid w:val="70A243D2"/>
    <w:rsid w:val="70BB439C"/>
    <w:rsid w:val="70CA6111"/>
    <w:rsid w:val="70D36077"/>
    <w:rsid w:val="70E14C16"/>
    <w:rsid w:val="70E859CA"/>
    <w:rsid w:val="70EF21E0"/>
    <w:rsid w:val="70F91A90"/>
    <w:rsid w:val="710263BC"/>
    <w:rsid w:val="71063D11"/>
    <w:rsid w:val="711001DE"/>
    <w:rsid w:val="71273D01"/>
    <w:rsid w:val="71474122"/>
    <w:rsid w:val="71605B3E"/>
    <w:rsid w:val="71730149"/>
    <w:rsid w:val="71733E5D"/>
    <w:rsid w:val="71787481"/>
    <w:rsid w:val="717D24B5"/>
    <w:rsid w:val="718A19EA"/>
    <w:rsid w:val="71944498"/>
    <w:rsid w:val="719C1231"/>
    <w:rsid w:val="71AC495F"/>
    <w:rsid w:val="71B33980"/>
    <w:rsid w:val="71BA5B1B"/>
    <w:rsid w:val="71C16F3E"/>
    <w:rsid w:val="71D32B2B"/>
    <w:rsid w:val="71E81426"/>
    <w:rsid w:val="71FA6439"/>
    <w:rsid w:val="71FE44E6"/>
    <w:rsid w:val="71FF4ADE"/>
    <w:rsid w:val="720A2AC6"/>
    <w:rsid w:val="720D1AC0"/>
    <w:rsid w:val="723B3629"/>
    <w:rsid w:val="724E1B90"/>
    <w:rsid w:val="72576B01"/>
    <w:rsid w:val="725B3223"/>
    <w:rsid w:val="726251A0"/>
    <w:rsid w:val="726C05E9"/>
    <w:rsid w:val="727B787F"/>
    <w:rsid w:val="7287339A"/>
    <w:rsid w:val="72894A6C"/>
    <w:rsid w:val="7291189F"/>
    <w:rsid w:val="72B21207"/>
    <w:rsid w:val="72BA656C"/>
    <w:rsid w:val="72C80EB2"/>
    <w:rsid w:val="72CF5AFA"/>
    <w:rsid w:val="72D3265D"/>
    <w:rsid w:val="72E55401"/>
    <w:rsid w:val="72EB53D8"/>
    <w:rsid w:val="72F81F89"/>
    <w:rsid w:val="72FB7CE3"/>
    <w:rsid w:val="730E543D"/>
    <w:rsid w:val="73126CBD"/>
    <w:rsid w:val="73154281"/>
    <w:rsid w:val="734D291F"/>
    <w:rsid w:val="735E2573"/>
    <w:rsid w:val="7367736B"/>
    <w:rsid w:val="7385734D"/>
    <w:rsid w:val="73945347"/>
    <w:rsid w:val="73A01CFE"/>
    <w:rsid w:val="73A17BEC"/>
    <w:rsid w:val="73B46B0E"/>
    <w:rsid w:val="73B73255"/>
    <w:rsid w:val="73EA6DF3"/>
    <w:rsid w:val="73FC4728"/>
    <w:rsid w:val="7404438A"/>
    <w:rsid w:val="740A1495"/>
    <w:rsid w:val="740A4AAB"/>
    <w:rsid w:val="740B0A1A"/>
    <w:rsid w:val="74392569"/>
    <w:rsid w:val="744B59BF"/>
    <w:rsid w:val="7456754B"/>
    <w:rsid w:val="74624ABD"/>
    <w:rsid w:val="74684BBD"/>
    <w:rsid w:val="746B76BC"/>
    <w:rsid w:val="747E5218"/>
    <w:rsid w:val="748B1ACF"/>
    <w:rsid w:val="748E5FF0"/>
    <w:rsid w:val="7490087D"/>
    <w:rsid w:val="74941ED7"/>
    <w:rsid w:val="74A869EE"/>
    <w:rsid w:val="74B51089"/>
    <w:rsid w:val="74BA163D"/>
    <w:rsid w:val="74C35378"/>
    <w:rsid w:val="74D4233A"/>
    <w:rsid w:val="74DE1D88"/>
    <w:rsid w:val="74DF257E"/>
    <w:rsid w:val="7509401D"/>
    <w:rsid w:val="75190003"/>
    <w:rsid w:val="75217EAB"/>
    <w:rsid w:val="75227365"/>
    <w:rsid w:val="75252232"/>
    <w:rsid w:val="75302F5A"/>
    <w:rsid w:val="75383099"/>
    <w:rsid w:val="75481DAE"/>
    <w:rsid w:val="755103D6"/>
    <w:rsid w:val="7555035E"/>
    <w:rsid w:val="75584F67"/>
    <w:rsid w:val="756D4CB9"/>
    <w:rsid w:val="75791558"/>
    <w:rsid w:val="757F7BE7"/>
    <w:rsid w:val="759B5F13"/>
    <w:rsid w:val="759D6EDB"/>
    <w:rsid w:val="75A016BF"/>
    <w:rsid w:val="75A65E15"/>
    <w:rsid w:val="75AA1627"/>
    <w:rsid w:val="75D25768"/>
    <w:rsid w:val="75D80C59"/>
    <w:rsid w:val="75E9647B"/>
    <w:rsid w:val="762658AA"/>
    <w:rsid w:val="7630451A"/>
    <w:rsid w:val="763371FB"/>
    <w:rsid w:val="763E0C93"/>
    <w:rsid w:val="763F7B4C"/>
    <w:rsid w:val="76456F38"/>
    <w:rsid w:val="765D0935"/>
    <w:rsid w:val="76693B2F"/>
    <w:rsid w:val="766A653D"/>
    <w:rsid w:val="766B0511"/>
    <w:rsid w:val="767A78BD"/>
    <w:rsid w:val="767F3CCB"/>
    <w:rsid w:val="768311A8"/>
    <w:rsid w:val="76872324"/>
    <w:rsid w:val="76945F2F"/>
    <w:rsid w:val="76AC7793"/>
    <w:rsid w:val="76B90188"/>
    <w:rsid w:val="76B94099"/>
    <w:rsid w:val="76E4562E"/>
    <w:rsid w:val="77217FE1"/>
    <w:rsid w:val="77234A8E"/>
    <w:rsid w:val="77264B54"/>
    <w:rsid w:val="77293437"/>
    <w:rsid w:val="772A4E25"/>
    <w:rsid w:val="773B76ED"/>
    <w:rsid w:val="7774221D"/>
    <w:rsid w:val="777A2681"/>
    <w:rsid w:val="7789259A"/>
    <w:rsid w:val="77892888"/>
    <w:rsid w:val="77E22CB8"/>
    <w:rsid w:val="77E2316C"/>
    <w:rsid w:val="78066962"/>
    <w:rsid w:val="781B4D87"/>
    <w:rsid w:val="781E62B3"/>
    <w:rsid w:val="78202231"/>
    <w:rsid w:val="78284B90"/>
    <w:rsid w:val="782A51C5"/>
    <w:rsid w:val="783A5458"/>
    <w:rsid w:val="78530FF9"/>
    <w:rsid w:val="785721F6"/>
    <w:rsid w:val="788204D2"/>
    <w:rsid w:val="78934535"/>
    <w:rsid w:val="78A56008"/>
    <w:rsid w:val="78BE588B"/>
    <w:rsid w:val="78BF7A4E"/>
    <w:rsid w:val="78CF6183"/>
    <w:rsid w:val="78D74D8A"/>
    <w:rsid w:val="78EE7662"/>
    <w:rsid w:val="78EF5DD9"/>
    <w:rsid w:val="78FF2AF0"/>
    <w:rsid w:val="79107391"/>
    <w:rsid w:val="79214578"/>
    <w:rsid w:val="79244322"/>
    <w:rsid w:val="792C5849"/>
    <w:rsid w:val="79301D6B"/>
    <w:rsid w:val="793B2BC5"/>
    <w:rsid w:val="79411C29"/>
    <w:rsid w:val="79425CFB"/>
    <w:rsid w:val="79464080"/>
    <w:rsid w:val="794B454D"/>
    <w:rsid w:val="795B0F65"/>
    <w:rsid w:val="795B7D10"/>
    <w:rsid w:val="796153C8"/>
    <w:rsid w:val="796C437B"/>
    <w:rsid w:val="7987254A"/>
    <w:rsid w:val="798B1151"/>
    <w:rsid w:val="799A1482"/>
    <w:rsid w:val="79C0580A"/>
    <w:rsid w:val="79C60368"/>
    <w:rsid w:val="79D05894"/>
    <w:rsid w:val="79D34177"/>
    <w:rsid w:val="79E3120C"/>
    <w:rsid w:val="79FB2C6A"/>
    <w:rsid w:val="7A1B6BA4"/>
    <w:rsid w:val="7A1F61DA"/>
    <w:rsid w:val="7A3034AF"/>
    <w:rsid w:val="7A39399A"/>
    <w:rsid w:val="7A3E2555"/>
    <w:rsid w:val="7A583273"/>
    <w:rsid w:val="7A60734C"/>
    <w:rsid w:val="7A666291"/>
    <w:rsid w:val="7A77583C"/>
    <w:rsid w:val="7A8C4D74"/>
    <w:rsid w:val="7A951583"/>
    <w:rsid w:val="7AA84D11"/>
    <w:rsid w:val="7ABB2052"/>
    <w:rsid w:val="7AC24974"/>
    <w:rsid w:val="7AD93636"/>
    <w:rsid w:val="7AFE3A08"/>
    <w:rsid w:val="7B0419E1"/>
    <w:rsid w:val="7B1A6D41"/>
    <w:rsid w:val="7B2C0B38"/>
    <w:rsid w:val="7B3173F4"/>
    <w:rsid w:val="7B451564"/>
    <w:rsid w:val="7B4E3D96"/>
    <w:rsid w:val="7B5138CB"/>
    <w:rsid w:val="7B5557C1"/>
    <w:rsid w:val="7B721E3B"/>
    <w:rsid w:val="7B760248"/>
    <w:rsid w:val="7B824879"/>
    <w:rsid w:val="7B8E2570"/>
    <w:rsid w:val="7B8F5F47"/>
    <w:rsid w:val="7B985133"/>
    <w:rsid w:val="7B9F247B"/>
    <w:rsid w:val="7BBD410B"/>
    <w:rsid w:val="7BC17825"/>
    <w:rsid w:val="7BC416C7"/>
    <w:rsid w:val="7BC638F2"/>
    <w:rsid w:val="7BE80C26"/>
    <w:rsid w:val="7BEA705A"/>
    <w:rsid w:val="7BEE2FEB"/>
    <w:rsid w:val="7C113EE0"/>
    <w:rsid w:val="7C146596"/>
    <w:rsid w:val="7C195D68"/>
    <w:rsid w:val="7C442C02"/>
    <w:rsid w:val="7C4A4281"/>
    <w:rsid w:val="7C4A4579"/>
    <w:rsid w:val="7C4D2C49"/>
    <w:rsid w:val="7C523411"/>
    <w:rsid w:val="7C5A22D9"/>
    <w:rsid w:val="7C611B4A"/>
    <w:rsid w:val="7C6D7852"/>
    <w:rsid w:val="7C7316C5"/>
    <w:rsid w:val="7C7844D1"/>
    <w:rsid w:val="7C850C69"/>
    <w:rsid w:val="7CB6030C"/>
    <w:rsid w:val="7CF4377B"/>
    <w:rsid w:val="7D144449"/>
    <w:rsid w:val="7D162A69"/>
    <w:rsid w:val="7D2E648E"/>
    <w:rsid w:val="7D4108B7"/>
    <w:rsid w:val="7D4608B3"/>
    <w:rsid w:val="7D4826AF"/>
    <w:rsid w:val="7D5C084F"/>
    <w:rsid w:val="7D5C7F09"/>
    <w:rsid w:val="7D641C28"/>
    <w:rsid w:val="7D6B6AB1"/>
    <w:rsid w:val="7D706E24"/>
    <w:rsid w:val="7D733FDC"/>
    <w:rsid w:val="7D776702"/>
    <w:rsid w:val="7D876B80"/>
    <w:rsid w:val="7D9B14AB"/>
    <w:rsid w:val="7DA668B9"/>
    <w:rsid w:val="7DA93F25"/>
    <w:rsid w:val="7DAB2ED5"/>
    <w:rsid w:val="7DE107F3"/>
    <w:rsid w:val="7DF84D3A"/>
    <w:rsid w:val="7E043B2A"/>
    <w:rsid w:val="7E4901AB"/>
    <w:rsid w:val="7E6135BB"/>
    <w:rsid w:val="7E6F01EF"/>
    <w:rsid w:val="7E877106"/>
    <w:rsid w:val="7E8D5AA0"/>
    <w:rsid w:val="7E90612E"/>
    <w:rsid w:val="7E92238A"/>
    <w:rsid w:val="7EAE78A4"/>
    <w:rsid w:val="7EB276F7"/>
    <w:rsid w:val="7F0213E6"/>
    <w:rsid w:val="7F1438B3"/>
    <w:rsid w:val="7F3054E6"/>
    <w:rsid w:val="7F470A1D"/>
    <w:rsid w:val="7F4C5242"/>
    <w:rsid w:val="7F531BD1"/>
    <w:rsid w:val="7F6547A5"/>
    <w:rsid w:val="7F6C46A2"/>
    <w:rsid w:val="7F77052E"/>
    <w:rsid w:val="7F944D49"/>
    <w:rsid w:val="7FAA2579"/>
    <w:rsid w:val="7FAC03B5"/>
    <w:rsid w:val="7FEB4B22"/>
    <w:rsid w:val="7FF9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鸡蛋现货价格</a:t>
            </a:r>
          </a:p>
        </c:rich>
      </c:tx>
      <c:layout/>
      <c:overlay val="0"/>
      <c:spPr>
        <a:noFill/>
        <a:ln>
          <a:noFill/>
        </a:ln>
        <a:effectLst/>
      </c:spPr>
    </c:title>
    <c:autoTitleDeleted val="0"/>
    <c:plotArea>
      <c:layout/>
      <c:barChart>
        <c:barDir val="col"/>
        <c:grouping val="clustered"/>
        <c:varyColors val="0"/>
        <c:ser>
          <c:idx val="3"/>
          <c:order val="3"/>
          <c:tx>
            <c:strRef>
              <c:f>[刘嘉琳数据库.xlsx]鸡蛋!$F$4</c:f>
              <c:strCache>
                <c:ptCount val="1"/>
                <c:pt idx="0">
                  <c:v>产销均价</c:v>
                </c:pt>
              </c:strCache>
            </c:strRef>
          </c:tx>
          <c:spPr>
            <a:solidFill>
              <a:schemeClr val="accent4"/>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[刘嘉琳数据库.xlsx]鸡蛋!$F$5:$F$150</c:f>
              <c:numCache>
                <c:formatCode>General</c:formatCode>
                <c:ptCount val="146"/>
                <c:pt idx="0">
                  <c:v>3.49</c:v>
                </c:pt>
                <c:pt idx="1">
                  <c:v>3.49</c:v>
                </c:pt>
                <c:pt idx="2">
                  <c:v>3.53</c:v>
                </c:pt>
                <c:pt idx="3">
                  <c:v>3.59</c:v>
                </c:pt>
                <c:pt idx="4">
                  <c:v>3.59</c:v>
                </c:pt>
                <c:pt idx="5">
                  <c:v>3.55</c:v>
                </c:pt>
                <c:pt idx="6">
                  <c:v>3.5</c:v>
                </c:pt>
                <c:pt idx="7">
                  <c:v>3.48</c:v>
                </c:pt>
                <c:pt idx="8">
                  <c:v>3.49</c:v>
                </c:pt>
                <c:pt idx="9">
                  <c:v>3.5</c:v>
                </c:pt>
                <c:pt idx="10">
                  <c:v>3.51</c:v>
                </c:pt>
                <c:pt idx="11">
                  <c:v>3.54</c:v>
                </c:pt>
                <c:pt idx="12">
                  <c:v>3.54</c:v>
                </c:pt>
                <c:pt idx="13">
                  <c:v>3.55</c:v>
                </c:pt>
                <c:pt idx="14">
                  <c:v>3.54</c:v>
                </c:pt>
                <c:pt idx="15">
                  <c:v>3.49</c:v>
                </c:pt>
                <c:pt idx="16">
                  <c:v>3.4</c:v>
                </c:pt>
                <c:pt idx="17">
                  <c:v>3.37</c:v>
                </c:pt>
                <c:pt idx="18">
                  <c:v>3.4</c:v>
                </c:pt>
                <c:pt idx="19">
                  <c:v>3.45</c:v>
                </c:pt>
                <c:pt idx="20">
                  <c:v>3.45</c:v>
                </c:pt>
                <c:pt idx="21">
                  <c:v>3.44</c:v>
                </c:pt>
                <c:pt idx="22">
                  <c:v>3.43</c:v>
                </c:pt>
                <c:pt idx="23">
                  <c:v>3.43</c:v>
                </c:pt>
                <c:pt idx="24">
                  <c:v>3.42</c:v>
                </c:pt>
                <c:pt idx="25">
                  <c:v>3.42</c:v>
                </c:pt>
                <c:pt idx="26">
                  <c:v>3.42</c:v>
                </c:pt>
                <c:pt idx="27">
                  <c:v>3.43</c:v>
                </c:pt>
                <c:pt idx="28">
                  <c:v>3.42</c:v>
                </c:pt>
                <c:pt idx="29">
                  <c:v>3.41</c:v>
                </c:pt>
                <c:pt idx="30">
                  <c:v>3.4</c:v>
                </c:pt>
                <c:pt idx="31">
                  <c:v>3.4</c:v>
                </c:pt>
                <c:pt idx="32">
                  <c:v>3.41</c:v>
                </c:pt>
                <c:pt idx="33">
                  <c:v>3.43</c:v>
                </c:pt>
                <c:pt idx="34">
                  <c:v>3.47</c:v>
                </c:pt>
                <c:pt idx="35">
                  <c:v>3.5</c:v>
                </c:pt>
                <c:pt idx="36">
                  <c:v>3.49</c:v>
                </c:pt>
                <c:pt idx="37">
                  <c:v>3.45</c:v>
                </c:pt>
                <c:pt idx="38">
                  <c:v>3.44</c:v>
                </c:pt>
                <c:pt idx="39">
                  <c:v>3.45</c:v>
                </c:pt>
                <c:pt idx="40">
                  <c:v>3.48</c:v>
                </c:pt>
                <c:pt idx="41">
                  <c:v>3.48</c:v>
                </c:pt>
                <c:pt idx="42">
                  <c:v>3.48</c:v>
                </c:pt>
                <c:pt idx="43">
                  <c:v>3.48</c:v>
                </c:pt>
                <c:pt idx="44">
                  <c:v>3.46</c:v>
                </c:pt>
                <c:pt idx="45">
                  <c:v>3.45</c:v>
                </c:pt>
                <c:pt idx="46">
                  <c:v>3.43</c:v>
                </c:pt>
                <c:pt idx="47">
                  <c:v>3.42</c:v>
                </c:pt>
                <c:pt idx="48">
                  <c:v>3.42</c:v>
                </c:pt>
                <c:pt idx="49">
                  <c:v>3.41</c:v>
                </c:pt>
                <c:pt idx="50">
                  <c:v>3.36</c:v>
                </c:pt>
                <c:pt idx="51">
                  <c:v>3.34</c:v>
                </c:pt>
                <c:pt idx="52">
                  <c:v>3.31</c:v>
                </c:pt>
                <c:pt idx="53">
                  <c:v>3.26</c:v>
                </c:pt>
                <c:pt idx="54">
                  <c:v>3.25</c:v>
                </c:pt>
                <c:pt idx="55">
                  <c:v>3.13</c:v>
                </c:pt>
                <c:pt idx="56">
                  <c:v>3.1</c:v>
                </c:pt>
                <c:pt idx="57">
                  <c:v>3.07</c:v>
                </c:pt>
                <c:pt idx="58">
                  <c:v>3.1</c:v>
                </c:pt>
                <c:pt idx="59">
                  <c:v>3.12</c:v>
                </c:pt>
                <c:pt idx="60">
                  <c:v>3.13</c:v>
                </c:pt>
                <c:pt idx="61">
                  <c:v>3.11</c:v>
                </c:pt>
                <c:pt idx="62">
                  <c:v>3.1</c:v>
                </c:pt>
                <c:pt idx="63">
                  <c:v>3.13</c:v>
                </c:pt>
                <c:pt idx="64">
                  <c:v>3.28</c:v>
                </c:pt>
                <c:pt idx="65">
                  <c:v>3.33</c:v>
                </c:pt>
                <c:pt idx="66">
                  <c:v>3.38</c:v>
                </c:pt>
                <c:pt idx="67">
                  <c:v>3.51</c:v>
                </c:pt>
                <c:pt idx="68">
                  <c:v>3.53</c:v>
                </c:pt>
                <c:pt idx="69">
                  <c:v>3.57</c:v>
                </c:pt>
                <c:pt idx="70">
                  <c:v>3.61</c:v>
                </c:pt>
                <c:pt idx="71">
                  <c:v>3.68</c:v>
                </c:pt>
                <c:pt idx="72">
                  <c:v>3.71</c:v>
                </c:pt>
                <c:pt idx="73">
                  <c:v>3.73</c:v>
                </c:pt>
                <c:pt idx="74">
                  <c:v>3.73</c:v>
                </c:pt>
                <c:pt idx="75">
                  <c:v>3.72</c:v>
                </c:pt>
                <c:pt idx="76">
                  <c:v>3.72</c:v>
                </c:pt>
                <c:pt idx="77">
                  <c:v>3.75</c:v>
                </c:pt>
                <c:pt idx="78">
                  <c:v>3.83</c:v>
                </c:pt>
                <c:pt idx="79">
                  <c:v>3.94</c:v>
                </c:pt>
                <c:pt idx="80">
                  <c:v>3.94</c:v>
                </c:pt>
                <c:pt idx="81">
                  <c:v>3.93</c:v>
                </c:pt>
                <c:pt idx="82">
                  <c:v>3.93</c:v>
                </c:pt>
                <c:pt idx="83">
                  <c:v>3.93</c:v>
                </c:pt>
                <c:pt idx="84">
                  <c:v>4</c:v>
                </c:pt>
                <c:pt idx="85">
                  <c:v>4.2</c:v>
                </c:pt>
                <c:pt idx="86">
                  <c:v>4.27</c:v>
                </c:pt>
                <c:pt idx="87">
                  <c:v>4.36</c:v>
                </c:pt>
                <c:pt idx="88">
                  <c:v>4.42</c:v>
                </c:pt>
                <c:pt idx="89">
                  <c:v>4.46</c:v>
                </c:pt>
                <c:pt idx="90">
                  <c:v>4.48</c:v>
                </c:pt>
                <c:pt idx="91">
                  <c:v>4.78</c:v>
                </c:pt>
                <c:pt idx="92">
                  <c:v>4.86</c:v>
                </c:pt>
                <c:pt idx="93">
                  <c:v>4.89</c:v>
                </c:pt>
                <c:pt idx="94">
                  <c:v>4.95</c:v>
                </c:pt>
                <c:pt idx="95">
                  <c:v>5</c:v>
                </c:pt>
                <c:pt idx="96">
                  <c:v>4.98</c:v>
                </c:pt>
                <c:pt idx="97">
                  <c:v>4.77</c:v>
                </c:pt>
                <c:pt idx="98">
                  <c:v>4.76</c:v>
                </c:pt>
                <c:pt idx="99">
                  <c:v>4.72</c:v>
                </c:pt>
                <c:pt idx="100">
                  <c:v>4.74</c:v>
                </c:pt>
                <c:pt idx="101">
                  <c:v>4.72</c:v>
                </c:pt>
                <c:pt idx="102">
                  <c:v>4.72</c:v>
                </c:pt>
                <c:pt idx="103">
                  <c:v>4.66</c:v>
                </c:pt>
                <c:pt idx="104">
                  <c:v>4.6</c:v>
                </c:pt>
                <c:pt idx="105">
                  <c:v>4.51</c:v>
                </c:pt>
                <c:pt idx="106">
                  <c:v>4.41</c:v>
                </c:pt>
                <c:pt idx="107">
                  <c:v>4.35</c:v>
                </c:pt>
                <c:pt idx="108">
                  <c:v>4.25</c:v>
                </c:pt>
                <c:pt idx="109">
                  <c:v>4.24</c:v>
                </c:pt>
                <c:pt idx="110">
                  <c:v>4.22</c:v>
                </c:pt>
                <c:pt idx="111">
                  <c:v>4.23</c:v>
                </c:pt>
                <c:pt idx="112">
                  <c:v>4.23</c:v>
                </c:pt>
                <c:pt idx="113">
                  <c:v>4.28</c:v>
                </c:pt>
                <c:pt idx="114">
                  <c:v>4.35</c:v>
                </c:pt>
                <c:pt idx="115">
                  <c:v>4.48</c:v>
                </c:pt>
                <c:pt idx="116">
                  <c:v>4.51</c:v>
                </c:pt>
                <c:pt idx="117">
                  <c:v>4.49</c:v>
                </c:pt>
                <c:pt idx="118">
                  <c:v>4.51</c:v>
                </c:pt>
                <c:pt idx="119">
                  <c:v>4.57</c:v>
                </c:pt>
                <c:pt idx="120">
                  <c:v>4.56</c:v>
                </c:pt>
                <c:pt idx="121">
                  <c:v>4.59</c:v>
                </c:pt>
                <c:pt idx="122">
                  <c:v>4.6</c:v>
                </c:pt>
                <c:pt idx="123">
                  <c:v>4.61</c:v>
                </c:pt>
                <c:pt idx="124">
                  <c:v>4.71</c:v>
                </c:pt>
                <c:pt idx="125">
                  <c:v>4.8</c:v>
                </c:pt>
                <c:pt idx="126">
                  <c:v>4.8</c:v>
                </c:pt>
                <c:pt idx="127">
                  <c:v>4.45</c:v>
                </c:pt>
                <c:pt idx="128">
                  <c:v>4.35</c:v>
                </c:pt>
                <c:pt idx="129">
                  <c:v>4.27</c:v>
                </c:pt>
                <c:pt idx="130">
                  <c:v>4.22</c:v>
                </c:pt>
                <c:pt idx="131">
                  <c:v>4.23</c:v>
                </c:pt>
                <c:pt idx="132">
                  <c:v>4.14</c:v>
                </c:pt>
                <c:pt idx="133">
                  <c:v>4.07</c:v>
                </c:pt>
                <c:pt idx="134">
                  <c:v>4.06</c:v>
                </c:pt>
                <c:pt idx="135">
                  <c:v>4.01</c:v>
                </c:pt>
                <c:pt idx="136">
                  <c:v>3.96</c:v>
                </c:pt>
                <c:pt idx="137">
                  <c:v>3.93</c:v>
                </c:pt>
                <c:pt idx="138">
                  <c:v>3.9</c:v>
                </c:pt>
                <c:pt idx="139">
                  <c:v>3.89</c:v>
                </c:pt>
                <c:pt idx="140">
                  <c:v>3.95</c:v>
                </c:pt>
                <c:pt idx="141">
                  <c:v>4</c:v>
                </c:pt>
                <c:pt idx="142">
                  <c:v>4.07</c:v>
                </c:pt>
                <c:pt idx="143">
                  <c:v>4.1</c:v>
                </c:pt>
                <c:pt idx="144">
                  <c:v>4.13</c:v>
                </c:pt>
                <c:pt idx="145">
                  <c:v>4.15</c:v>
                </c:pt>
              </c:numCache>
            </c:numRef>
          </c:val>
        </c:ser>
        <c:ser>
          <c:idx val="4"/>
          <c:order val="4"/>
          <c:tx>
            <c:strRef>
              <c:f>[刘嘉琳数据库.xlsx]鸡蛋!$H$4</c:f>
              <c:strCache>
                <c:ptCount val="1"/>
                <c:pt idx="0">
                  <c:v>产区均价</c:v>
                </c:pt>
              </c:strCache>
            </c:strRef>
          </c:tx>
          <c:spPr>
            <a:solidFill>
              <a:schemeClr val="accent5"/>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[刘嘉琳数据库.xlsx]鸡蛋!$H$5:$H$50</c:f>
              <c:numCache>
                <c:formatCode>General</c:formatCode>
                <c:ptCount val="46"/>
                <c:pt idx="0">
                  <c:v>3.413</c:v>
                </c:pt>
                <c:pt idx="1">
                  <c:v>3.41</c:v>
                </c:pt>
                <c:pt idx="2">
                  <c:v>3.449</c:v>
                </c:pt>
                <c:pt idx="3">
                  <c:v>3.506</c:v>
                </c:pt>
                <c:pt idx="4">
                  <c:v>3.498</c:v>
                </c:pt>
                <c:pt idx="5">
                  <c:v>3.466</c:v>
                </c:pt>
                <c:pt idx="6">
                  <c:v>3.429</c:v>
                </c:pt>
                <c:pt idx="7">
                  <c:v>3.411</c:v>
                </c:pt>
                <c:pt idx="8">
                  <c:v>3.422</c:v>
                </c:pt>
                <c:pt idx="9">
                  <c:v>3.425</c:v>
                </c:pt>
                <c:pt idx="10">
                  <c:v>3.433</c:v>
                </c:pt>
                <c:pt idx="11">
                  <c:v>3.469</c:v>
                </c:pt>
                <c:pt idx="12">
                  <c:v>3.478</c:v>
                </c:pt>
                <c:pt idx="13">
                  <c:v>3.492</c:v>
                </c:pt>
                <c:pt idx="14">
                  <c:v>3.492</c:v>
                </c:pt>
                <c:pt idx="15">
                  <c:v>3.441</c:v>
                </c:pt>
                <c:pt idx="16">
                  <c:v>3.352</c:v>
                </c:pt>
                <c:pt idx="17">
                  <c:v>3.313</c:v>
                </c:pt>
                <c:pt idx="18">
                  <c:v>3.341</c:v>
                </c:pt>
                <c:pt idx="19">
                  <c:v>3.387</c:v>
                </c:pt>
                <c:pt idx="20">
                  <c:v>3.371</c:v>
                </c:pt>
                <c:pt idx="21">
                  <c:v>3.379</c:v>
                </c:pt>
                <c:pt idx="22">
                  <c:v>3.363</c:v>
                </c:pt>
                <c:pt idx="23">
                  <c:v>3.366</c:v>
                </c:pt>
                <c:pt idx="24">
                  <c:v>3.336</c:v>
                </c:pt>
                <c:pt idx="25">
                  <c:v>3.366</c:v>
                </c:pt>
                <c:pt idx="26">
                  <c:v>3.368</c:v>
                </c:pt>
                <c:pt idx="27">
                  <c:v>3.368</c:v>
                </c:pt>
                <c:pt idx="28">
                  <c:v>3.362</c:v>
                </c:pt>
                <c:pt idx="29">
                  <c:v>3.342</c:v>
                </c:pt>
                <c:pt idx="30">
                  <c:v>3.333</c:v>
                </c:pt>
                <c:pt idx="31">
                  <c:v>3.333</c:v>
                </c:pt>
                <c:pt idx="32">
                  <c:v>3.338</c:v>
                </c:pt>
                <c:pt idx="33">
                  <c:v>3.365</c:v>
                </c:pt>
                <c:pt idx="34">
                  <c:v>3.397</c:v>
                </c:pt>
                <c:pt idx="35">
                  <c:v>3.404</c:v>
                </c:pt>
                <c:pt idx="36">
                  <c:v>3.412</c:v>
                </c:pt>
                <c:pt idx="37">
                  <c:v>3.367</c:v>
                </c:pt>
                <c:pt idx="38">
                  <c:v>3.367</c:v>
                </c:pt>
                <c:pt idx="39">
                  <c:v>3.374</c:v>
                </c:pt>
                <c:pt idx="40">
                  <c:v>3.387</c:v>
                </c:pt>
                <c:pt idx="41">
                  <c:v>3.398</c:v>
                </c:pt>
                <c:pt idx="42">
                  <c:v>3.398</c:v>
                </c:pt>
                <c:pt idx="43">
                  <c:v>3.398</c:v>
                </c:pt>
                <c:pt idx="44">
                  <c:v>3.394</c:v>
                </c:pt>
                <c:pt idx="45">
                  <c:v>3.384</c:v>
                </c:pt>
              </c:numCache>
            </c:numRef>
          </c:val>
        </c:ser>
        <c:ser>
          <c:idx val="5"/>
          <c:order val="5"/>
          <c:tx>
            <c:strRef>
              <c:f>[刘嘉琳数据库.xlsx]鸡蛋!$J$4</c:f>
              <c:strCache>
                <c:ptCount val="1"/>
                <c:pt idx="0">
                  <c:v>销区均价</c:v>
                </c:pt>
              </c:strCache>
            </c:strRef>
          </c:tx>
          <c:spPr>
            <a:solidFill>
              <a:schemeClr val="accent6"/>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[刘嘉琳数据库.xlsx]鸡蛋!$J$5:$J$150</c:f>
              <c:numCache>
                <c:formatCode>General</c:formatCode>
                <c:ptCount val="146"/>
                <c:pt idx="0">
                  <c:v>3.692</c:v>
                </c:pt>
                <c:pt idx="1">
                  <c:v>3.717</c:v>
                </c:pt>
                <c:pt idx="2">
                  <c:v>3.751</c:v>
                </c:pt>
                <c:pt idx="3">
                  <c:v>3.806</c:v>
                </c:pt>
                <c:pt idx="4">
                  <c:v>3.836</c:v>
                </c:pt>
                <c:pt idx="5">
                  <c:v>3.791</c:v>
                </c:pt>
                <c:pt idx="6">
                  <c:v>3.705</c:v>
                </c:pt>
                <c:pt idx="7">
                  <c:v>3.68</c:v>
                </c:pt>
                <c:pt idx="8">
                  <c:v>3.68</c:v>
                </c:pt>
                <c:pt idx="9">
                  <c:v>3.693</c:v>
                </c:pt>
                <c:pt idx="10">
                  <c:v>3.706</c:v>
                </c:pt>
                <c:pt idx="11">
                  <c:v>3.73</c:v>
                </c:pt>
                <c:pt idx="12">
                  <c:v>3.705</c:v>
                </c:pt>
                <c:pt idx="13">
                  <c:v>3.693</c:v>
                </c:pt>
                <c:pt idx="14">
                  <c:v>3.68</c:v>
                </c:pt>
                <c:pt idx="15">
                  <c:v>3.626</c:v>
                </c:pt>
                <c:pt idx="16">
                  <c:v>3.356</c:v>
                </c:pt>
                <c:pt idx="17">
                  <c:v>3.509</c:v>
                </c:pt>
                <c:pt idx="18">
                  <c:v>3.569</c:v>
                </c:pt>
                <c:pt idx="19">
                  <c:v>3.627</c:v>
                </c:pt>
                <c:pt idx="20">
                  <c:v>3.663</c:v>
                </c:pt>
                <c:pt idx="21">
                  <c:v>3.625</c:v>
                </c:pt>
                <c:pt idx="22">
                  <c:v>3.613</c:v>
                </c:pt>
                <c:pt idx="23">
                  <c:v>3.593</c:v>
                </c:pt>
                <c:pt idx="24">
                  <c:v>3.555</c:v>
                </c:pt>
                <c:pt idx="25">
                  <c:v>3.558</c:v>
                </c:pt>
                <c:pt idx="26">
                  <c:v>3.58</c:v>
                </c:pt>
                <c:pt idx="27">
                  <c:v>3.605</c:v>
                </c:pt>
                <c:pt idx="28">
                  <c:v>3.593</c:v>
                </c:pt>
                <c:pt idx="29">
                  <c:v>3.593</c:v>
                </c:pt>
                <c:pt idx="30">
                  <c:v>3.593</c:v>
                </c:pt>
                <c:pt idx="31">
                  <c:v>3.593</c:v>
                </c:pt>
                <c:pt idx="32">
                  <c:v>3.593</c:v>
                </c:pt>
                <c:pt idx="33">
                  <c:v>3.618</c:v>
                </c:pt>
                <c:pt idx="34">
                  <c:v>3.683</c:v>
                </c:pt>
                <c:pt idx="35">
                  <c:v>3.72</c:v>
                </c:pt>
                <c:pt idx="36">
                  <c:v>3.693</c:v>
                </c:pt>
                <c:pt idx="37">
                  <c:v>3.665</c:v>
                </c:pt>
                <c:pt idx="38">
                  <c:v>3.658</c:v>
                </c:pt>
                <c:pt idx="39">
                  <c:v>3.69</c:v>
                </c:pt>
                <c:pt idx="40">
                  <c:v>3.72</c:v>
                </c:pt>
                <c:pt idx="41">
                  <c:v>3.706</c:v>
                </c:pt>
                <c:pt idx="42">
                  <c:v>3.701</c:v>
                </c:pt>
                <c:pt idx="43">
                  <c:v>3.69</c:v>
                </c:pt>
                <c:pt idx="44">
                  <c:v>3.653</c:v>
                </c:pt>
                <c:pt idx="45">
                  <c:v>3.633</c:v>
                </c:pt>
                <c:pt idx="46">
                  <c:v>3.581</c:v>
                </c:pt>
                <c:pt idx="47">
                  <c:v>3.609</c:v>
                </c:pt>
                <c:pt idx="48">
                  <c:v>3.621</c:v>
                </c:pt>
                <c:pt idx="49">
                  <c:v>3.628</c:v>
                </c:pt>
                <c:pt idx="50">
                  <c:v>3.575</c:v>
                </c:pt>
                <c:pt idx="51">
                  <c:v>3.558</c:v>
                </c:pt>
                <c:pt idx="52">
                  <c:v>3.524</c:v>
                </c:pt>
                <c:pt idx="53">
                  <c:v>3.506</c:v>
                </c:pt>
                <c:pt idx="54">
                  <c:v>3.5</c:v>
                </c:pt>
                <c:pt idx="55">
                  <c:v>3.373</c:v>
                </c:pt>
                <c:pt idx="56">
                  <c:v>3.31</c:v>
                </c:pt>
                <c:pt idx="57">
                  <c:v>3.266</c:v>
                </c:pt>
                <c:pt idx="58">
                  <c:v>3.332</c:v>
                </c:pt>
                <c:pt idx="59">
                  <c:v>3.332</c:v>
                </c:pt>
                <c:pt idx="60">
                  <c:v>3.325</c:v>
                </c:pt>
                <c:pt idx="61">
                  <c:v>3.257</c:v>
                </c:pt>
                <c:pt idx="62">
                  <c:v>3.25</c:v>
                </c:pt>
                <c:pt idx="63">
                  <c:v>3.328</c:v>
                </c:pt>
                <c:pt idx="64">
                  <c:v>3.452</c:v>
                </c:pt>
                <c:pt idx="65">
                  <c:v>3.513</c:v>
                </c:pt>
                <c:pt idx="66">
                  <c:v>3.601</c:v>
                </c:pt>
                <c:pt idx="67">
                  <c:v>3.725</c:v>
                </c:pt>
                <c:pt idx="68">
                  <c:v>3.746</c:v>
                </c:pt>
                <c:pt idx="69">
                  <c:v>3.832</c:v>
                </c:pt>
                <c:pt idx="70">
                  <c:v>3.897</c:v>
                </c:pt>
                <c:pt idx="71">
                  <c:v>3.952</c:v>
                </c:pt>
                <c:pt idx="72">
                  <c:v>3.999</c:v>
                </c:pt>
                <c:pt idx="73">
                  <c:v>4.011</c:v>
                </c:pt>
                <c:pt idx="74">
                  <c:v>4.024</c:v>
                </c:pt>
                <c:pt idx="75">
                  <c:v>3.996</c:v>
                </c:pt>
                <c:pt idx="76">
                  <c:v>3.996</c:v>
                </c:pt>
                <c:pt idx="77">
                  <c:v>3.999</c:v>
                </c:pt>
                <c:pt idx="78">
                  <c:v>4.076</c:v>
                </c:pt>
                <c:pt idx="79">
                  <c:v>4.206</c:v>
                </c:pt>
                <c:pt idx="80">
                  <c:v>4.206</c:v>
                </c:pt>
                <c:pt idx="81">
                  <c:v>4.15</c:v>
                </c:pt>
                <c:pt idx="82">
                  <c:v>4.134</c:v>
                </c:pt>
                <c:pt idx="83">
                  <c:v>4.134</c:v>
                </c:pt>
                <c:pt idx="84">
                  <c:v>4.157</c:v>
                </c:pt>
                <c:pt idx="85">
                  <c:v>4.378</c:v>
                </c:pt>
                <c:pt idx="86">
                  <c:v>4.212</c:v>
                </c:pt>
                <c:pt idx="87">
                  <c:v>4.555</c:v>
                </c:pt>
                <c:pt idx="88">
                  <c:v>4.629</c:v>
                </c:pt>
                <c:pt idx="89">
                  <c:v>4.621</c:v>
                </c:pt>
                <c:pt idx="90">
                  <c:v>4.627</c:v>
                </c:pt>
                <c:pt idx="91">
                  <c:v>4.825</c:v>
                </c:pt>
                <c:pt idx="92">
                  <c:v>4.911</c:v>
                </c:pt>
                <c:pt idx="93">
                  <c:v>4.972</c:v>
                </c:pt>
                <c:pt idx="94">
                  <c:v>5.06</c:v>
                </c:pt>
                <c:pt idx="95">
                  <c:v>5</c:v>
                </c:pt>
                <c:pt idx="96">
                  <c:v>5.076</c:v>
                </c:pt>
                <c:pt idx="97">
                  <c:v>5.001</c:v>
                </c:pt>
                <c:pt idx="98">
                  <c:v>4.9</c:v>
                </c:pt>
                <c:pt idx="99">
                  <c:v>4.982</c:v>
                </c:pt>
                <c:pt idx="100">
                  <c:v>4.994</c:v>
                </c:pt>
                <c:pt idx="101">
                  <c:v>5.007</c:v>
                </c:pt>
                <c:pt idx="102">
                  <c:v>4.994</c:v>
                </c:pt>
                <c:pt idx="103">
                  <c:v>4.938</c:v>
                </c:pt>
                <c:pt idx="104">
                  <c:v>4.861</c:v>
                </c:pt>
                <c:pt idx="105">
                  <c:v>4.818</c:v>
                </c:pt>
                <c:pt idx="106">
                  <c:v>4.657</c:v>
                </c:pt>
                <c:pt idx="107">
                  <c:v>4.534</c:v>
                </c:pt>
                <c:pt idx="108">
                  <c:v>4.516</c:v>
                </c:pt>
                <c:pt idx="109">
                  <c:v>4.504</c:v>
                </c:pt>
                <c:pt idx="110">
                  <c:v>4.448</c:v>
                </c:pt>
                <c:pt idx="111">
                  <c:v>4.455</c:v>
                </c:pt>
                <c:pt idx="112">
                  <c:v>4.498</c:v>
                </c:pt>
                <c:pt idx="113">
                  <c:v>4.545</c:v>
                </c:pt>
                <c:pt idx="114">
                  <c:v>4.598</c:v>
                </c:pt>
                <c:pt idx="115">
                  <c:v>4.684</c:v>
                </c:pt>
                <c:pt idx="116">
                  <c:v>4.7</c:v>
                </c:pt>
                <c:pt idx="117">
                  <c:v>4.689</c:v>
                </c:pt>
                <c:pt idx="118">
                  <c:v>4.716</c:v>
                </c:pt>
                <c:pt idx="119">
                  <c:v>4.777</c:v>
                </c:pt>
                <c:pt idx="120">
                  <c:v>4.802</c:v>
                </c:pt>
                <c:pt idx="121">
                  <c:v>4.845</c:v>
                </c:pt>
                <c:pt idx="122">
                  <c:v>4.845</c:v>
                </c:pt>
                <c:pt idx="123">
                  <c:v>4.852</c:v>
                </c:pt>
                <c:pt idx="124">
                  <c:v>4.948</c:v>
                </c:pt>
                <c:pt idx="125">
                  <c:v>5.081</c:v>
                </c:pt>
                <c:pt idx="126">
                  <c:v>5.049</c:v>
                </c:pt>
                <c:pt idx="127">
                  <c:v>4.708</c:v>
                </c:pt>
                <c:pt idx="128">
                  <c:v>4.595</c:v>
                </c:pt>
                <c:pt idx="129">
                  <c:v>4.531</c:v>
                </c:pt>
                <c:pt idx="130">
                  <c:v>4.569</c:v>
                </c:pt>
                <c:pt idx="131">
                  <c:v>4.569</c:v>
                </c:pt>
                <c:pt idx="132">
                  <c:v>4.467</c:v>
                </c:pt>
                <c:pt idx="133">
                  <c:v>4.347</c:v>
                </c:pt>
                <c:pt idx="134">
                  <c:v>4.146</c:v>
                </c:pt>
                <c:pt idx="135">
                  <c:v>4.106</c:v>
                </c:pt>
                <c:pt idx="136">
                  <c:v>4.056</c:v>
                </c:pt>
                <c:pt idx="137">
                  <c:v>4.025</c:v>
                </c:pt>
                <c:pt idx="138">
                  <c:v>4.022</c:v>
                </c:pt>
                <c:pt idx="139">
                  <c:v>4.022</c:v>
                </c:pt>
                <c:pt idx="140">
                  <c:v>4.084</c:v>
                </c:pt>
                <c:pt idx="141">
                  <c:v>4.126</c:v>
                </c:pt>
                <c:pt idx="142">
                  <c:v>4.2</c:v>
                </c:pt>
                <c:pt idx="143">
                  <c:v>4.262</c:v>
                </c:pt>
                <c:pt idx="144">
                  <c:v>4.292</c:v>
                </c:pt>
                <c:pt idx="145">
                  <c:v>4.32</c:v>
                </c:pt>
              </c:numCache>
            </c:numRef>
          </c:val>
        </c:ser>
        <c:dLbls>
          <c:showLegendKey val="0"/>
          <c:showVal val="0"/>
          <c:showCatName val="0"/>
          <c:showSerName val="0"/>
          <c:showPercent val="0"/>
          <c:showBubbleSize val="0"/>
        </c:dLbls>
        <c:gapWidth val="219"/>
        <c:overlap val="0"/>
        <c:axId val="635891818"/>
        <c:axId val="735783470"/>
      </c:barChart>
      <c:lineChart>
        <c:grouping val="standard"/>
        <c:varyColors val="0"/>
        <c:ser>
          <c:idx val="0"/>
          <c:order val="0"/>
          <c:tx>
            <c:strRef>
              <c:f>[刘嘉琳数据库.xlsx]鸡蛋!$C$4</c:f>
              <c:strCache>
                <c:ptCount val="1"/>
                <c:pt idx="0">
                  <c:v>广东（左列）</c:v>
                </c:pt>
              </c:strCache>
            </c:strRef>
          </c:tx>
          <c:spPr>
            <a:ln w="28575" cap="rnd">
              <a:solidFill>
                <a:schemeClr val="accent1"/>
              </a:solidFill>
              <a:round/>
            </a:ln>
            <a:effectLst/>
          </c:spPr>
          <c:marker>
            <c:symbol val="none"/>
          </c:marker>
          <c:dLbls>
            <c:delete val="1"/>
          </c:dLbls>
          <c:cat>
            <c:strRef>
              <c:f>[刘嘉琳数据库.xlsx]鸡蛋!$B$5:$B$150</c:f>
              <c:strCache>
                <c:ptCount val="14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pt idx="79">
                  <c:v>2018.7.29</c:v>
                </c:pt>
                <c:pt idx="80">
                  <c:v>2018.7.30</c:v>
                </c:pt>
                <c:pt idx="81">
                  <c:v>2018.7.31</c:v>
                </c:pt>
                <c:pt idx="82">
                  <c:v>2018.8.1</c:v>
                </c:pt>
                <c:pt idx="83">
                  <c:v>2018.8.2</c:v>
                </c:pt>
                <c:pt idx="84">
                  <c:v>2018.8.3</c:v>
                </c:pt>
                <c:pt idx="85">
                  <c:v>2018.8.5</c:v>
                </c:pt>
                <c:pt idx="86">
                  <c:v>2018.8.6</c:v>
                </c:pt>
                <c:pt idx="87">
                  <c:v>2018.8.7</c:v>
                </c:pt>
                <c:pt idx="88">
                  <c:v>2018.8.8</c:v>
                </c:pt>
                <c:pt idx="89">
                  <c:v>2018.8.9</c:v>
                </c:pt>
                <c:pt idx="90">
                  <c:v>2018.8.10</c:v>
                </c:pt>
                <c:pt idx="91">
                  <c:v>2018.8.12</c:v>
                </c:pt>
                <c:pt idx="92">
                  <c:v>2018.8.13</c:v>
                </c:pt>
                <c:pt idx="93">
                  <c:v>2018.8.14</c:v>
                </c:pt>
                <c:pt idx="94">
                  <c:v>2018.8.15</c:v>
                </c:pt>
                <c:pt idx="95">
                  <c:v>2018.8.16</c:v>
                </c:pt>
                <c:pt idx="96">
                  <c:v>2018.8.17</c:v>
                </c:pt>
                <c:pt idx="97">
                  <c:v>2018.8.19</c:v>
                </c:pt>
                <c:pt idx="98">
                  <c:v>2018.8.20</c:v>
                </c:pt>
                <c:pt idx="99">
                  <c:v>2018.8.21</c:v>
                </c:pt>
                <c:pt idx="100">
                  <c:v>2018.8.22</c:v>
                </c:pt>
                <c:pt idx="101">
                  <c:v>2018.8.23</c:v>
                </c:pt>
                <c:pt idx="102">
                  <c:v>2018.8.24</c:v>
                </c:pt>
                <c:pt idx="103">
                  <c:v>2018.8.26</c:v>
                </c:pt>
                <c:pt idx="104">
                  <c:v>2018.8.27</c:v>
                </c:pt>
                <c:pt idx="105">
                  <c:v>2018.8.28</c:v>
                </c:pt>
                <c:pt idx="106">
                  <c:v>2018.8.29</c:v>
                </c:pt>
                <c:pt idx="107">
                  <c:v>2018.8.30</c:v>
                </c:pt>
                <c:pt idx="108">
                  <c:v>2018.8.31</c:v>
                </c:pt>
                <c:pt idx="109">
                  <c:v>2018.9.2</c:v>
                </c:pt>
                <c:pt idx="110">
                  <c:v>2018.9.3</c:v>
                </c:pt>
                <c:pt idx="111">
                  <c:v>2018.9.4</c:v>
                </c:pt>
                <c:pt idx="112">
                  <c:v>2018.9.5</c:v>
                </c:pt>
                <c:pt idx="113">
                  <c:v>2018.9.6</c:v>
                </c:pt>
                <c:pt idx="114">
                  <c:v>2018.9.7</c:v>
                </c:pt>
                <c:pt idx="115">
                  <c:v>2018.9.9</c:v>
                </c:pt>
                <c:pt idx="116">
                  <c:v>2018.9.10</c:v>
                </c:pt>
                <c:pt idx="117">
                  <c:v>2018.9.11</c:v>
                </c:pt>
                <c:pt idx="118">
                  <c:v>2018.9.12</c:v>
                </c:pt>
                <c:pt idx="119">
                  <c:v>2018.9.13</c:v>
                </c:pt>
                <c:pt idx="120">
                  <c:v>2018.9.14</c:v>
                </c:pt>
                <c:pt idx="121">
                  <c:v>2018.9.16</c:v>
                </c:pt>
                <c:pt idx="122">
                  <c:v>2018.9.17</c:v>
                </c:pt>
                <c:pt idx="123">
                  <c:v>2018.9.18</c:v>
                </c:pt>
                <c:pt idx="124">
                  <c:v>2018.9.19</c:v>
                </c:pt>
                <c:pt idx="125">
                  <c:v>2018.9.20</c:v>
                </c:pt>
                <c:pt idx="126">
                  <c:v>2018.9.21</c:v>
                </c:pt>
                <c:pt idx="127">
                  <c:v>2018.9.24</c:v>
                </c:pt>
                <c:pt idx="128">
                  <c:v>2018.9.25</c:v>
                </c:pt>
                <c:pt idx="129">
                  <c:v>2018.9.26</c:v>
                </c:pt>
                <c:pt idx="130">
                  <c:v>2018.9.27</c:v>
                </c:pt>
                <c:pt idx="131">
                  <c:v>2018.9.28</c:v>
                </c:pt>
                <c:pt idx="132">
                  <c:v>2018.9.29</c:v>
                </c:pt>
                <c:pt idx="133">
                  <c:v>2018.9.30</c:v>
                </c:pt>
                <c:pt idx="134">
                  <c:v>2018.10.7</c:v>
                </c:pt>
                <c:pt idx="135">
                  <c:v>2018.10.8</c:v>
                </c:pt>
                <c:pt idx="136">
                  <c:v>2018.10.9</c:v>
                </c:pt>
                <c:pt idx="137">
                  <c:v>2018.10.10</c:v>
                </c:pt>
                <c:pt idx="138">
                  <c:v>2018.10.11</c:v>
                </c:pt>
                <c:pt idx="139">
                  <c:v>2018.10.12</c:v>
                </c:pt>
                <c:pt idx="140">
                  <c:v>2018.10.14</c:v>
                </c:pt>
                <c:pt idx="141">
                  <c:v>2018.10.15</c:v>
                </c:pt>
                <c:pt idx="142">
                  <c:v>2018.10.16</c:v>
                </c:pt>
                <c:pt idx="143">
                  <c:v>2018.10.17</c:v>
                </c:pt>
                <c:pt idx="144">
                  <c:v>2018.10.18</c:v>
                </c:pt>
                <c:pt idx="145">
                  <c:v>2018.10.19</c:v>
                </c:pt>
              </c:strCache>
            </c:strRef>
          </c:cat>
          <c:val>
            <c:numRef>
              <c:f>[刘嘉琳数据库.xlsx]鸡蛋!$C$5:$C$150</c:f>
              <c:numCache>
                <c:formatCode>General</c:formatCode>
                <c:ptCount val="146"/>
                <c:pt idx="0">
                  <c:v>3.78</c:v>
                </c:pt>
                <c:pt idx="1">
                  <c:v>3.85</c:v>
                </c:pt>
                <c:pt idx="2">
                  <c:v>3.9</c:v>
                </c:pt>
                <c:pt idx="3">
                  <c:v>4</c:v>
                </c:pt>
                <c:pt idx="4">
                  <c:v>4.03</c:v>
                </c:pt>
                <c:pt idx="5">
                  <c:v>3.96</c:v>
                </c:pt>
                <c:pt idx="6">
                  <c:v>3.85</c:v>
                </c:pt>
                <c:pt idx="7">
                  <c:v>3.8</c:v>
                </c:pt>
                <c:pt idx="8">
                  <c:v>3.8</c:v>
                </c:pt>
                <c:pt idx="9">
                  <c:v>3.85</c:v>
                </c:pt>
                <c:pt idx="10">
                  <c:v>3.88</c:v>
                </c:pt>
                <c:pt idx="11">
                  <c:v>3.9</c:v>
                </c:pt>
                <c:pt idx="12">
                  <c:v>3.88</c:v>
                </c:pt>
                <c:pt idx="13">
                  <c:v>3.85</c:v>
                </c:pt>
                <c:pt idx="14">
                  <c:v>3.83</c:v>
                </c:pt>
                <c:pt idx="15">
                  <c:v>3.78</c:v>
                </c:pt>
                <c:pt idx="16">
                  <c:v>3.7</c:v>
                </c:pt>
                <c:pt idx="17">
                  <c:v>3.7</c:v>
                </c:pt>
                <c:pt idx="18">
                  <c:v>3.75</c:v>
                </c:pt>
                <c:pt idx="19">
                  <c:v>3.8</c:v>
                </c:pt>
                <c:pt idx="20">
                  <c:v>3.83</c:v>
                </c:pt>
                <c:pt idx="21">
                  <c:v>3.78</c:v>
                </c:pt>
                <c:pt idx="22">
                  <c:v>3.73</c:v>
                </c:pt>
                <c:pt idx="23">
                  <c:v>3.7</c:v>
                </c:pt>
                <c:pt idx="24">
                  <c:v>3.63</c:v>
                </c:pt>
                <c:pt idx="25">
                  <c:v>3.63</c:v>
                </c:pt>
                <c:pt idx="26">
                  <c:v>3.68</c:v>
                </c:pt>
                <c:pt idx="27">
                  <c:v>3.73</c:v>
                </c:pt>
                <c:pt idx="28">
                  <c:v>3.7</c:v>
                </c:pt>
                <c:pt idx="29">
                  <c:v>3.7</c:v>
                </c:pt>
                <c:pt idx="30">
                  <c:v>3.7</c:v>
                </c:pt>
                <c:pt idx="31">
                  <c:v>3.7</c:v>
                </c:pt>
                <c:pt idx="32">
                  <c:v>3.7</c:v>
                </c:pt>
                <c:pt idx="33">
                  <c:v>3.7</c:v>
                </c:pt>
                <c:pt idx="34">
                  <c:v>3.78</c:v>
                </c:pt>
                <c:pt idx="35">
                  <c:v>3.78</c:v>
                </c:pt>
                <c:pt idx="36">
                  <c:v>3.78</c:v>
                </c:pt>
                <c:pt idx="37">
                  <c:v>3.78</c:v>
                </c:pt>
                <c:pt idx="38">
                  <c:v>3.78</c:v>
                </c:pt>
                <c:pt idx="39">
                  <c:v>3.8</c:v>
                </c:pt>
                <c:pt idx="40">
                  <c:v>3.83</c:v>
                </c:pt>
                <c:pt idx="41">
                  <c:v>3.8</c:v>
                </c:pt>
                <c:pt idx="42">
                  <c:v>3.8</c:v>
                </c:pt>
                <c:pt idx="43">
                  <c:v>3.78</c:v>
                </c:pt>
                <c:pt idx="44">
                  <c:v>3.7</c:v>
                </c:pt>
                <c:pt idx="45">
                  <c:v>3.65</c:v>
                </c:pt>
                <c:pt idx="46">
                  <c:v>3.63</c:v>
                </c:pt>
                <c:pt idx="47">
                  <c:v>3.63</c:v>
                </c:pt>
                <c:pt idx="48">
                  <c:v>3.65</c:v>
                </c:pt>
                <c:pt idx="49">
                  <c:v>3.68</c:v>
                </c:pt>
                <c:pt idx="50">
                  <c:v>3.63</c:v>
                </c:pt>
                <c:pt idx="51">
                  <c:v>3.63</c:v>
                </c:pt>
                <c:pt idx="52">
                  <c:v>3.68</c:v>
                </c:pt>
                <c:pt idx="53">
                  <c:v>3.7</c:v>
                </c:pt>
                <c:pt idx="54">
                  <c:v>3.7</c:v>
                </c:pt>
                <c:pt idx="55">
                  <c:v>3.55</c:v>
                </c:pt>
                <c:pt idx="56">
                  <c:v>3.53</c:v>
                </c:pt>
                <c:pt idx="57">
                  <c:v>3.45</c:v>
                </c:pt>
                <c:pt idx="58">
                  <c:v>3.53</c:v>
                </c:pt>
                <c:pt idx="59">
                  <c:v>3.53</c:v>
                </c:pt>
                <c:pt idx="60">
                  <c:v>3.5</c:v>
                </c:pt>
                <c:pt idx="61">
                  <c:v>3.38</c:v>
                </c:pt>
                <c:pt idx="62">
                  <c:v>3.35</c:v>
                </c:pt>
                <c:pt idx="63">
                  <c:v>3.43</c:v>
                </c:pt>
                <c:pt idx="64">
                  <c:v>3.55</c:v>
                </c:pt>
                <c:pt idx="65">
                  <c:v>3.33</c:v>
                </c:pt>
                <c:pt idx="66">
                  <c:v>3.6</c:v>
                </c:pt>
                <c:pt idx="67">
                  <c:v>3.75</c:v>
                </c:pt>
                <c:pt idx="68">
                  <c:v>3.73</c:v>
                </c:pt>
                <c:pt idx="69">
                  <c:v>3.8</c:v>
                </c:pt>
                <c:pt idx="70">
                  <c:v>3.83</c:v>
                </c:pt>
                <c:pt idx="71">
                  <c:v>3.9</c:v>
                </c:pt>
                <c:pt idx="72">
                  <c:v>3.95</c:v>
                </c:pt>
                <c:pt idx="73">
                  <c:v>3.95</c:v>
                </c:pt>
                <c:pt idx="74">
                  <c:v>3.96</c:v>
                </c:pt>
                <c:pt idx="75">
                  <c:v>4</c:v>
                </c:pt>
                <c:pt idx="76">
                  <c:v>4</c:v>
                </c:pt>
                <c:pt idx="77">
                  <c:v>3.95</c:v>
                </c:pt>
                <c:pt idx="78">
                  <c:v>4.03</c:v>
                </c:pt>
                <c:pt idx="79">
                  <c:v>4.18</c:v>
                </c:pt>
                <c:pt idx="80">
                  <c:v>4.18</c:v>
                </c:pt>
                <c:pt idx="81">
                  <c:v>4.18</c:v>
                </c:pt>
                <c:pt idx="82">
                  <c:v>4.13</c:v>
                </c:pt>
                <c:pt idx="83">
                  <c:v>4.13</c:v>
                </c:pt>
                <c:pt idx="84">
                  <c:v>4.13</c:v>
                </c:pt>
                <c:pt idx="85">
                  <c:v>4.48</c:v>
                </c:pt>
                <c:pt idx="86">
                  <c:v>4.6</c:v>
                </c:pt>
                <c:pt idx="87">
                  <c:v>4.78</c:v>
                </c:pt>
                <c:pt idx="88">
                  <c:v>4.93</c:v>
                </c:pt>
                <c:pt idx="89">
                  <c:v>4.93</c:v>
                </c:pt>
                <c:pt idx="90">
                  <c:v>4.9</c:v>
                </c:pt>
                <c:pt idx="91">
                  <c:v>5.03</c:v>
                </c:pt>
                <c:pt idx="92">
                  <c:v>5.05</c:v>
                </c:pt>
                <c:pt idx="93">
                  <c:v>5.08</c:v>
                </c:pt>
                <c:pt idx="94">
                  <c:v>5.1</c:v>
                </c:pt>
                <c:pt idx="95">
                  <c:v>5.1</c:v>
                </c:pt>
                <c:pt idx="96">
                  <c:v>5.05</c:v>
                </c:pt>
                <c:pt idx="97">
                  <c:v>5</c:v>
                </c:pt>
                <c:pt idx="98">
                  <c:v>4.95</c:v>
                </c:pt>
                <c:pt idx="99">
                  <c:v>4.93</c:v>
                </c:pt>
                <c:pt idx="100">
                  <c:v>4.95</c:v>
                </c:pt>
                <c:pt idx="101">
                  <c:v>5.03</c:v>
                </c:pt>
                <c:pt idx="102">
                  <c:v>5.03</c:v>
                </c:pt>
                <c:pt idx="103">
                  <c:v>5</c:v>
                </c:pt>
                <c:pt idx="104">
                  <c:v>4.95</c:v>
                </c:pt>
                <c:pt idx="105">
                  <c:v>4.85</c:v>
                </c:pt>
                <c:pt idx="106">
                  <c:v>4.65</c:v>
                </c:pt>
                <c:pt idx="107">
                  <c:v>4.6</c:v>
                </c:pt>
                <c:pt idx="108">
                  <c:v>4.6</c:v>
                </c:pt>
                <c:pt idx="109">
                  <c:v>4.55</c:v>
                </c:pt>
                <c:pt idx="110">
                  <c:v>4.53</c:v>
                </c:pt>
                <c:pt idx="111">
                  <c:v>4.55</c:v>
                </c:pt>
                <c:pt idx="112">
                  <c:v>4.63</c:v>
                </c:pt>
                <c:pt idx="113">
                  <c:v>4.65</c:v>
                </c:pt>
                <c:pt idx="114">
                  <c:v>4.73</c:v>
                </c:pt>
                <c:pt idx="115">
                  <c:v>4.73</c:v>
                </c:pt>
                <c:pt idx="116">
                  <c:v>4.73</c:v>
                </c:pt>
                <c:pt idx="117">
                  <c:v>4.73</c:v>
                </c:pt>
                <c:pt idx="118">
                  <c:v>4.78</c:v>
                </c:pt>
                <c:pt idx="119">
                  <c:v>4.9</c:v>
                </c:pt>
                <c:pt idx="120">
                  <c:v>4.95</c:v>
                </c:pt>
                <c:pt idx="121">
                  <c:v>5</c:v>
                </c:pt>
                <c:pt idx="122">
                  <c:v>5</c:v>
                </c:pt>
                <c:pt idx="123">
                  <c:v>5</c:v>
                </c:pt>
                <c:pt idx="124">
                  <c:v>5.1</c:v>
                </c:pt>
                <c:pt idx="125">
                  <c:v>5.08</c:v>
                </c:pt>
                <c:pt idx="126">
                  <c:v>5.15</c:v>
                </c:pt>
                <c:pt idx="127">
                  <c:v>4.8</c:v>
                </c:pt>
                <c:pt idx="128">
                  <c:v>4.75</c:v>
                </c:pt>
                <c:pt idx="129">
                  <c:v>4.73</c:v>
                </c:pt>
                <c:pt idx="130">
                  <c:v>4.78</c:v>
                </c:pt>
                <c:pt idx="131">
                  <c:v>4.76</c:v>
                </c:pt>
                <c:pt idx="132">
                  <c:v>4.73</c:v>
                </c:pt>
                <c:pt idx="133">
                  <c:v>4.6</c:v>
                </c:pt>
                <c:pt idx="134">
                  <c:v>4.35</c:v>
                </c:pt>
                <c:pt idx="135">
                  <c:v>4.33</c:v>
                </c:pt>
                <c:pt idx="136">
                  <c:v>4.23</c:v>
                </c:pt>
                <c:pt idx="137">
                  <c:v>4.15</c:v>
                </c:pt>
                <c:pt idx="138">
                  <c:v>4.2</c:v>
                </c:pt>
                <c:pt idx="139">
                  <c:v>4.2</c:v>
                </c:pt>
                <c:pt idx="140">
                  <c:v>4.3</c:v>
                </c:pt>
                <c:pt idx="141">
                  <c:v>4.38</c:v>
                </c:pt>
                <c:pt idx="142">
                  <c:v>4.4</c:v>
                </c:pt>
                <c:pt idx="143">
                  <c:v>4.43</c:v>
                </c:pt>
                <c:pt idx="144">
                  <c:v>4.48</c:v>
                </c:pt>
                <c:pt idx="145">
                  <c:v>4.5</c:v>
                </c:pt>
              </c:numCache>
            </c:numRef>
          </c:val>
          <c:smooth val="0"/>
        </c:ser>
        <c:ser>
          <c:idx val="1"/>
          <c:order val="1"/>
          <c:tx>
            <c:strRef>
              <c:f>[刘嘉琳数据库.xlsx]鸡蛋!$D$4</c:f>
              <c:strCache>
                <c:ptCount val="1"/>
                <c:pt idx="0">
                  <c:v>河北衡水</c:v>
                </c:pt>
              </c:strCache>
            </c:strRef>
          </c:tx>
          <c:spPr>
            <a:ln w="28575" cap="rnd">
              <a:solidFill>
                <a:schemeClr val="accent2"/>
              </a:solidFill>
              <a:round/>
            </a:ln>
            <a:effectLst/>
          </c:spPr>
          <c:marker>
            <c:symbol val="none"/>
          </c:marker>
          <c:dLbls>
            <c:delete val="1"/>
          </c:dLbls>
          <c:cat>
            <c:strRef>
              <c:f>[刘嘉琳数据库.xlsx]鸡蛋!$B$5:$B$150</c:f>
              <c:strCache>
                <c:ptCount val="14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pt idx="79">
                  <c:v>2018.7.29</c:v>
                </c:pt>
                <c:pt idx="80">
                  <c:v>2018.7.30</c:v>
                </c:pt>
                <c:pt idx="81">
                  <c:v>2018.7.31</c:v>
                </c:pt>
                <c:pt idx="82">
                  <c:v>2018.8.1</c:v>
                </c:pt>
                <c:pt idx="83">
                  <c:v>2018.8.2</c:v>
                </c:pt>
                <c:pt idx="84">
                  <c:v>2018.8.3</c:v>
                </c:pt>
                <c:pt idx="85">
                  <c:v>2018.8.5</c:v>
                </c:pt>
                <c:pt idx="86">
                  <c:v>2018.8.6</c:v>
                </c:pt>
                <c:pt idx="87">
                  <c:v>2018.8.7</c:v>
                </c:pt>
                <c:pt idx="88">
                  <c:v>2018.8.8</c:v>
                </c:pt>
                <c:pt idx="89">
                  <c:v>2018.8.9</c:v>
                </c:pt>
                <c:pt idx="90">
                  <c:v>2018.8.10</c:v>
                </c:pt>
                <c:pt idx="91">
                  <c:v>2018.8.12</c:v>
                </c:pt>
                <c:pt idx="92">
                  <c:v>2018.8.13</c:v>
                </c:pt>
                <c:pt idx="93">
                  <c:v>2018.8.14</c:v>
                </c:pt>
                <c:pt idx="94">
                  <c:v>2018.8.15</c:v>
                </c:pt>
                <c:pt idx="95">
                  <c:v>2018.8.16</c:v>
                </c:pt>
                <c:pt idx="96">
                  <c:v>2018.8.17</c:v>
                </c:pt>
                <c:pt idx="97">
                  <c:v>2018.8.19</c:v>
                </c:pt>
                <c:pt idx="98">
                  <c:v>2018.8.20</c:v>
                </c:pt>
                <c:pt idx="99">
                  <c:v>2018.8.21</c:v>
                </c:pt>
                <c:pt idx="100">
                  <c:v>2018.8.22</c:v>
                </c:pt>
                <c:pt idx="101">
                  <c:v>2018.8.23</c:v>
                </c:pt>
                <c:pt idx="102">
                  <c:v>2018.8.24</c:v>
                </c:pt>
                <c:pt idx="103">
                  <c:v>2018.8.26</c:v>
                </c:pt>
                <c:pt idx="104">
                  <c:v>2018.8.27</c:v>
                </c:pt>
                <c:pt idx="105">
                  <c:v>2018.8.28</c:v>
                </c:pt>
                <c:pt idx="106">
                  <c:v>2018.8.29</c:v>
                </c:pt>
                <c:pt idx="107">
                  <c:v>2018.8.30</c:v>
                </c:pt>
                <c:pt idx="108">
                  <c:v>2018.8.31</c:v>
                </c:pt>
                <c:pt idx="109">
                  <c:v>2018.9.2</c:v>
                </c:pt>
                <c:pt idx="110">
                  <c:v>2018.9.3</c:v>
                </c:pt>
                <c:pt idx="111">
                  <c:v>2018.9.4</c:v>
                </c:pt>
                <c:pt idx="112">
                  <c:v>2018.9.5</c:v>
                </c:pt>
                <c:pt idx="113">
                  <c:v>2018.9.6</c:v>
                </c:pt>
                <c:pt idx="114">
                  <c:v>2018.9.7</c:v>
                </c:pt>
                <c:pt idx="115">
                  <c:v>2018.9.9</c:v>
                </c:pt>
                <c:pt idx="116">
                  <c:v>2018.9.10</c:v>
                </c:pt>
                <c:pt idx="117">
                  <c:v>2018.9.11</c:v>
                </c:pt>
                <c:pt idx="118">
                  <c:v>2018.9.12</c:v>
                </c:pt>
                <c:pt idx="119">
                  <c:v>2018.9.13</c:v>
                </c:pt>
                <c:pt idx="120">
                  <c:v>2018.9.14</c:v>
                </c:pt>
                <c:pt idx="121">
                  <c:v>2018.9.16</c:v>
                </c:pt>
                <c:pt idx="122">
                  <c:v>2018.9.17</c:v>
                </c:pt>
                <c:pt idx="123">
                  <c:v>2018.9.18</c:v>
                </c:pt>
                <c:pt idx="124">
                  <c:v>2018.9.19</c:v>
                </c:pt>
                <c:pt idx="125">
                  <c:v>2018.9.20</c:v>
                </c:pt>
                <c:pt idx="126">
                  <c:v>2018.9.21</c:v>
                </c:pt>
                <c:pt idx="127">
                  <c:v>2018.9.24</c:v>
                </c:pt>
                <c:pt idx="128">
                  <c:v>2018.9.25</c:v>
                </c:pt>
                <c:pt idx="129">
                  <c:v>2018.9.26</c:v>
                </c:pt>
                <c:pt idx="130">
                  <c:v>2018.9.27</c:v>
                </c:pt>
                <c:pt idx="131">
                  <c:v>2018.9.28</c:v>
                </c:pt>
                <c:pt idx="132">
                  <c:v>2018.9.29</c:v>
                </c:pt>
                <c:pt idx="133">
                  <c:v>2018.9.30</c:v>
                </c:pt>
                <c:pt idx="134">
                  <c:v>2018.10.7</c:v>
                </c:pt>
                <c:pt idx="135">
                  <c:v>2018.10.8</c:v>
                </c:pt>
                <c:pt idx="136">
                  <c:v>2018.10.9</c:v>
                </c:pt>
                <c:pt idx="137">
                  <c:v>2018.10.10</c:v>
                </c:pt>
                <c:pt idx="138">
                  <c:v>2018.10.11</c:v>
                </c:pt>
                <c:pt idx="139">
                  <c:v>2018.10.12</c:v>
                </c:pt>
                <c:pt idx="140">
                  <c:v>2018.10.14</c:v>
                </c:pt>
                <c:pt idx="141">
                  <c:v>2018.10.15</c:v>
                </c:pt>
                <c:pt idx="142">
                  <c:v>2018.10.16</c:v>
                </c:pt>
                <c:pt idx="143">
                  <c:v>2018.10.17</c:v>
                </c:pt>
                <c:pt idx="144">
                  <c:v>2018.10.18</c:v>
                </c:pt>
                <c:pt idx="145">
                  <c:v>2018.10.19</c:v>
                </c:pt>
              </c:strCache>
            </c:strRef>
          </c:cat>
          <c:val>
            <c:numRef>
              <c:f>[刘嘉琳数据库.xlsx]鸡蛋!$D$5:$D$150</c:f>
              <c:numCache>
                <c:formatCode>General</c:formatCode>
                <c:ptCount val="146"/>
                <c:pt idx="0">
                  <c:v>3.44</c:v>
                </c:pt>
                <c:pt idx="1">
                  <c:v>3.44</c:v>
                </c:pt>
                <c:pt idx="2">
                  <c:v>3.51</c:v>
                </c:pt>
                <c:pt idx="3">
                  <c:v>3.51</c:v>
                </c:pt>
                <c:pt idx="4">
                  <c:v>3.44</c:v>
                </c:pt>
                <c:pt idx="5">
                  <c:v>3.33</c:v>
                </c:pt>
                <c:pt idx="6">
                  <c:v>3.33</c:v>
                </c:pt>
                <c:pt idx="7">
                  <c:v>3.33</c:v>
                </c:pt>
                <c:pt idx="8">
                  <c:v>3.4</c:v>
                </c:pt>
                <c:pt idx="9">
                  <c:v>3.4</c:v>
                </c:pt>
                <c:pt idx="10">
                  <c:v>3.4</c:v>
                </c:pt>
                <c:pt idx="11">
                  <c:v>3.44</c:v>
                </c:pt>
                <c:pt idx="12">
                  <c:v>3.44</c:v>
                </c:pt>
                <c:pt idx="13">
                  <c:v>3.44</c:v>
                </c:pt>
                <c:pt idx="14">
                  <c:v>3.44</c:v>
                </c:pt>
                <c:pt idx="15">
                  <c:v>3.33</c:v>
                </c:pt>
                <c:pt idx="16">
                  <c:v>3.22</c:v>
                </c:pt>
                <c:pt idx="17">
                  <c:v>3.16</c:v>
                </c:pt>
                <c:pt idx="18">
                  <c:v>3.19</c:v>
                </c:pt>
                <c:pt idx="19">
                  <c:v>3.22</c:v>
                </c:pt>
                <c:pt idx="20">
                  <c:v>3.11</c:v>
                </c:pt>
                <c:pt idx="21">
                  <c:v>3.13</c:v>
                </c:pt>
                <c:pt idx="22">
                  <c:v>3.11</c:v>
                </c:pt>
                <c:pt idx="23">
                  <c:v>3.11</c:v>
                </c:pt>
                <c:pt idx="24">
                  <c:v>3.11</c:v>
                </c:pt>
                <c:pt idx="25">
                  <c:v>3.16</c:v>
                </c:pt>
                <c:pt idx="26">
                  <c:v>3.17</c:v>
                </c:pt>
                <c:pt idx="27">
                  <c:v>3.17</c:v>
                </c:pt>
                <c:pt idx="28">
                  <c:v>3.16</c:v>
                </c:pt>
                <c:pt idx="29">
                  <c:v>3.16</c:v>
                </c:pt>
                <c:pt idx="30">
                  <c:v>3.17</c:v>
                </c:pt>
                <c:pt idx="31">
                  <c:v>3.17</c:v>
                </c:pt>
                <c:pt idx="32">
                  <c:v>3.2</c:v>
                </c:pt>
                <c:pt idx="33">
                  <c:v>3.33</c:v>
                </c:pt>
                <c:pt idx="34">
                  <c:v>3.44</c:v>
                </c:pt>
                <c:pt idx="35">
                  <c:v>3.44</c:v>
                </c:pt>
                <c:pt idx="36">
                  <c:v>3.44</c:v>
                </c:pt>
                <c:pt idx="37">
                  <c:v>3.33</c:v>
                </c:pt>
                <c:pt idx="38">
                  <c:v>3.33</c:v>
                </c:pt>
                <c:pt idx="39">
                  <c:v>3.33</c:v>
                </c:pt>
                <c:pt idx="40">
                  <c:v>3.44</c:v>
                </c:pt>
                <c:pt idx="41">
                  <c:v>3.44</c:v>
                </c:pt>
                <c:pt idx="42">
                  <c:v>3.44</c:v>
                </c:pt>
                <c:pt idx="43">
                  <c:v>3.44</c:v>
                </c:pt>
                <c:pt idx="44">
                  <c:v>3.44</c:v>
                </c:pt>
                <c:pt idx="45">
                  <c:v>3.44</c:v>
                </c:pt>
                <c:pt idx="46">
                  <c:v>3.44</c:v>
                </c:pt>
                <c:pt idx="47">
                  <c:v>3.44</c:v>
                </c:pt>
                <c:pt idx="48">
                  <c:v>3.44</c:v>
                </c:pt>
                <c:pt idx="49">
                  <c:v>3.33</c:v>
                </c:pt>
                <c:pt idx="50">
                  <c:v>3.18</c:v>
                </c:pt>
                <c:pt idx="51">
                  <c:v>3.16</c:v>
                </c:pt>
                <c:pt idx="52">
                  <c:v>3.11</c:v>
                </c:pt>
                <c:pt idx="53">
                  <c:v>3</c:v>
                </c:pt>
                <c:pt idx="54">
                  <c:v>3</c:v>
                </c:pt>
                <c:pt idx="55">
                  <c:v>2.89</c:v>
                </c:pt>
                <c:pt idx="56">
                  <c:v>2.89</c:v>
                </c:pt>
                <c:pt idx="57">
                  <c:v>2.89</c:v>
                </c:pt>
                <c:pt idx="58">
                  <c:v>3.07</c:v>
                </c:pt>
                <c:pt idx="59">
                  <c:v>3.04</c:v>
                </c:pt>
                <c:pt idx="60">
                  <c:v>3.09</c:v>
                </c:pt>
                <c:pt idx="61">
                  <c:v>3.11</c:v>
                </c:pt>
                <c:pt idx="62">
                  <c:v>3.11</c:v>
                </c:pt>
                <c:pt idx="63">
                  <c:v>3.11</c:v>
                </c:pt>
                <c:pt idx="64">
                  <c:v>3.44</c:v>
                </c:pt>
                <c:pt idx="65">
                  <c:v>3.44</c:v>
                </c:pt>
                <c:pt idx="66">
                  <c:v>3.33</c:v>
                </c:pt>
                <c:pt idx="67">
                  <c:v>3.44</c:v>
                </c:pt>
                <c:pt idx="68">
                  <c:v>3.44</c:v>
                </c:pt>
                <c:pt idx="69">
                  <c:v>3.44</c:v>
                </c:pt>
                <c:pt idx="70">
                  <c:v>3.44</c:v>
                </c:pt>
                <c:pt idx="71">
                  <c:v>3.51</c:v>
                </c:pt>
                <c:pt idx="72">
                  <c:v>3.56</c:v>
                </c:pt>
                <c:pt idx="73">
                  <c:v>3.56</c:v>
                </c:pt>
                <c:pt idx="74">
                  <c:v>3.56</c:v>
                </c:pt>
                <c:pt idx="75">
                  <c:v>3.56</c:v>
                </c:pt>
                <c:pt idx="76">
                  <c:v>3.56</c:v>
                </c:pt>
                <c:pt idx="77">
                  <c:v>3.62</c:v>
                </c:pt>
                <c:pt idx="78">
                  <c:v>3.45</c:v>
                </c:pt>
                <c:pt idx="79">
                  <c:v>3.78</c:v>
                </c:pt>
                <c:pt idx="80">
                  <c:v>3.78</c:v>
                </c:pt>
                <c:pt idx="81">
                  <c:v>3.78</c:v>
                </c:pt>
                <c:pt idx="82">
                  <c:v>3.78</c:v>
                </c:pt>
                <c:pt idx="83">
                  <c:v>3.78</c:v>
                </c:pt>
                <c:pt idx="84">
                  <c:v>3.98</c:v>
                </c:pt>
                <c:pt idx="85">
                  <c:v>4.22</c:v>
                </c:pt>
                <c:pt idx="86">
                  <c:v>4.29</c:v>
                </c:pt>
                <c:pt idx="87">
                  <c:v>4.33</c:v>
                </c:pt>
                <c:pt idx="88">
                  <c:v>4.44</c:v>
                </c:pt>
                <c:pt idx="89">
                  <c:v>4.51</c:v>
                </c:pt>
                <c:pt idx="90">
                  <c:v>4.51</c:v>
                </c:pt>
                <c:pt idx="91">
                  <c:v>4.93</c:v>
                </c:pt>
                <c:pt idx="92">
                  <c:v>4.89</c:v>
                </c:pt>
                <c:pt idx="93">
                  <c:v>4.78</c:v>
                </c:pt>
                <c:pt idx="94">
                  <c:v>4.78</c:v>
                </c:pt>
                <c:pt idx="95">
                  <c:v>4.78</c:v>
                </c:pt>
                <c:pt idx="96">
                  <c:v>4.67</c:v>
                </c:pt>
                <c:pt idx="97">
                  <c:v>4.44</c:v>
                </c:pt>
                <c:pt idx="98">
                  <c:v>4.44</c:v>
                </c:pt>
                <c:pt idx="99">
                  <c:v>4.33</c:v>
                </c:pt>
                <c:pt idx="100">
                  <c:v>4.33</c:v>
                </c:pt>
                <c:pt idx="101">
                  <c:v>4.22</c:v>
                </c:pt>
                <c:pt idx="102">
                  <c:v>4.22</c:v>
                </c:pt>
                <c:pt idx="103">
                  <c:v>4.17</c:v>
                </c:pt>
                <c:pt idx="104">
                  <c:v>4.17</c:v>
                </c:pt>
                <c:pt idx="105">
                  <c:v>4</c:v>
                </c:pt>
                <c:pt idx="106">
                  <c:v>4</c:v>
                </c:pt>
                <c:pt idx="107">
                  <c:v>4</c:v>
                </c:pt>
                <c:pt idx="108">
                  <c:v>3.89</c:v>
                </c:pt>
                <c:pt idx="109">
                  <c:v>4</c:v>
                </c:pt>
                <c:pt idx="110">
                  <c:v>4</c:v>
                </c:pt>
                <c:pt idx="111">
                  <c:v>4</c:v>
                </c:pt>
                <c:pt idx="112">
                  <c:v>3.98</c:v>
                </c:pt>
                <c:pt idx="113">
                  <c:v>4.07</c:v>
                </c:pt>
                <c:pt idx="114">
                  <c:v>4.18</c:v>
                </c:pt>
                <c:pt idx="115">
                  <c:v>4.22</c:v>
                </c:pt>
                <c:pt idx="116">
                  <c:v>4.22</c:v>
                </c:pt>
                <c:pt idx="117">
                  <c:v>4.11</c:v>
                </c:pt>
                <c:pt idx="118">
                  <c:v>4.17</c:v>
                </c:pt>
                <c:pt idx="119">
                  <c:v>4.33</c:v>
                </c:pt>
                <c:pt idx="120">
                  <c:v>4.33</c:v>
                </c:pt>
                <c:pt idx="121">
                  <c:v>4.44</c:v>
                </c:pt>
                <c:pt idx="122">
                  <c:v>4.44</c:v>
                </c:pt>
                <c:pt idx="123">
                  <c:v>4.44</c:v>
                </c:pt>
                <c:pt idx="124">
                  <c:v>4.56</c:v>
                </c:pt>
                <c:pt idx="125">
                  <c:v>4.56</c:v>
                </c:pt>
                <c:pt idx="126">
                  <c:v>4.56</c:v>
                </c:pt>
                <c:pt idx="127">
                  <c:v>4</c:v>
                </c:pt>
                <c:pt idx="128">
                  <c:v>4</c:v>
                </c:pt>
                <c:pt idx="129">
                  <c:v>4</c:v>
                </c:pt>
                <c:pt idx="130">
                  <c:v>4</c:v>
                </c:pt>
                <c:pt idx="131">
                  <c:v>4.02</c:v>
                </c:pt>
                <c:pt idx="132">
                  <c:v>3.78</c:v>
                </c:pt>
                <c:pt idx="133">
                  <c:v>3.78</c:v>
                </c:pt>
                <c:pt idx="134">
                  <c:v>3.89</c:v>
                </c:pt>
                <c:pt idx="135">
                  <c:v>3.83</c:v>
                </c:pt>
                <c:pt idx="136">
                  <c:v>3.78</c:v>
                </c:pt>
                <c:pt idx="137">
                  <c:v>3.78</c:v>
                </c:pt>
                <c:pt idx="138">
                  <c:v>3.78</c:v>
                </c:pt>
                <c:pt idx="139">
                  <c:v>3.71</c:v>
                </c:pt>
                <c:pt idx="140">
                  <c:v>3.82</c:v>
                </c:pt>
                <c:pt idx="141">
                  <c:v>3.86</c:v>
                </c:pt>
                <c:pt idx="142">
                  <c:v>3.89</c:v>
                </c:pt>
                <c:pt idx="143">
                  <c:v>3.89</c:v>
                </c:pt>
                <c:pt idx="144">
                  <c:v>3.89</c:v>
                </c:pt>
                <c:pt idx="145">
                  <c:v>3.89</c:v>
                </c:pt>
              </c:numCache>
            </c:numRef>
          </c:val>
          <c:smooth val="0"/>
        </c:ser>
        <c:ser>
          <c:idx val="2"/>
          <c:order val="2"/>
          <c:tx>
            <c:strRef>
              <c:f>[刘嘉琳数据库.xlsx]鸡蛋!$E$4</c:f>
              <c:strCache>
                <c:ptCount val="1"/>
                <c:pt idx="0">
                  <c:v>山东临沂</c:v>
                </c:pt>
              </c:strCache>
            </c:strRef>
          </c:tx>
          <c:spPr>
            <a:ln w="28575" cap="rnd">
              <a:solidFill>
                <a:schemeClr val="accent3"/>
              </a:solidFill>
              <a:round/>
            </a:ln>
            <a:effectLst/>
          </c:spPr>
          <c:marker>
            <c:symbol val="none"/>
          </c:marker>
          <c:dLbls>
            <c:delete val="1"/>
          </c:dLbls>
          <c:cat>
            <c:strRef>
              <c:f>[刘嘉琳数据库.xlsx]鸡蛋!$B$5:$B$150</c:f>
              <c:strCache>
                <c:ptCount val="14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pt idx="55">
                  <c:v>2018.7.1</c:v>
                </c:pt>
                <c:pt idx="56">
                  <c:v>2018.7.2</c:v>
                </c:pt>
                <c:pt idx="57">
                  <c:v>2018.7.3</c:v>
                </c:pt>
                <c:pt idx="58">
                  <c:v>2018.7.4</c:v>
                </c:pt>
                <c:pt idx="59">
                  <c:v>2018.7.5</c:v>
                </c:pt>
                <c:pt idx="60">
                  <c:v>2018.7.6</c:v>
                </c:pt>
                <c:pt idx="61">
                  <c:v>2018.7.8</c:v>
                </c:pt>
                <c:pt idx="62">
                  <c:v>2018.7.9</c:v>
                </c:pt>
                <c:pt idx="63">
                  <c:v>2018.7.10</c:v>
                </c:pt>
                <c:pt idx="64">
                  <c:v>2018.7.11</c:v>
                </c:pt>
                <c:pt idx="65">
                  <c:v>2018.7.12</c:v>
                </c:pt>
                <c:pt idx="66">
                  <c:v>2018.7.13</c:v>
                </c:pt>
                <c:pt idx="67">
                  <c:v>2018.7.15</c:v>
                </c:pt>
                <c:pt idx="68">
                  <c:v>2018.7.16</c:v>
                </c:pt>
                <c:pt idx="69">
                  <c:v>2018.7.17</c:v>
                </c:pt>
                <c:pt idx="70">
                  <c:v>2018.7.18</c:v>
                </c:pt>
                <c:pt idx="71">
                  <c:v>2018.7.19</c:v>
                </c:pt>
                <c:pt idx="72">
                  <c:v>2018.7.20</c:v>
                </c:pt>
                <c:pt idx="73">
                  <c:v>2018.7.22</c:v>
                </c:pt>
                <c:pt idx="74">
                  <c:v>2018.7.23</c:v>
                </c:pt>
                <c:pt idx="75">
                  <c:v>2018.7.24</c:v>
                </c:pt>
                <c:pt idx="76">
                  <c:v>2018.7.25</c:v>
                </c:pt>
                <c:pt idx="77">
                  <c:v>2018.7.26</c:v>
                </c:pt>
                <c:pt idx="78">
                  <c:v>2018.7.27</c:v>
                </c:pt>
                <c:pt idx="79">
                  <c:v>2018.7.29</c:v>
                </c:pt>
                <c:pt idx="80">
                  <c:v>2018.7.30</c:v>
                </c:pt>
                <c:pt idx="81">
                  <c:v>2018.7.31</c:v>
                </c:pt>
                <c:pt idx="82">
                  <c:v>2018.8.1</c:v>
                </c:pt>
                <c:pt idx="83">
                  <c:v>2018.8.2</c:v>
                </c:pt>
                <c:pt idx="84">
                  <c:v>2018.8.3</c:v>
                </c:pt>
                <c:pt idx="85">
                  <c:v>2018.8.5</c:v>
                </c:pt>
                <c:pt idx="86">
                  <c:v>2018.8.6</c:v>
                </c:pt>
                <c:pt idx="87">
                  <c:v>2018.8.7</c:v>
                </c:pt>
                <c:pt idx="88">
                  <c:v>2018.8.8</c:v>
                </c:pt>
                <c:pt idx="89">
                  <c:v>2018.8.9</c:v>
                </c:pt>
                <c:pt idx="90">
                  <c:v>2018.8.10</c:v>
                </c:pt>
                <c:pt idx="91">
                  <c:v>2018.8.12</c:v>
                </c:pt>
                <c:pt idx="92">
                  <c:v>2018.8.13</c:v>
                </c:pt>
                <c:pt idx="93">
                  <c:v>2018.8.14</c:v>
                </c:pt>
                <c:pt idx="94">
                  <c:v>2018.8.15</c:v>
                </c:pt>
                <c:pt idx="95">
                  <c:v>2018.8.16</c:v>
                </c:pt>
                <c:pt idx="96">
                  <c:v>2018.8.17</c:v>
                </c:pt>
                <c:pt idx="97">
                  <c:v>2018.8.19</c:v>
                </c:pt>
                <c:pt idx="98">
                  <c:v>2018.8.20</c:v>
                </c:pt>
                <c:pt idx="99">
                  <c:v>2018.8.21</c:v>
                </c:pt>
                <c:pt idx="100">
                  <c:v>2018.8.22</c:v>
                </c:pt>
                <c:pt idx="101">
                  <c:v>2018.8.23</c:v>
                </c:pt>
                <c:pt idx="102">
                  <c:v>2018.8.24</c:v>
                </c:pt>
                <c:pt idx="103">
                  <c:v>2018.8.26</c:v>
                </c:pt>
                <c:pt idx="104">
                  <c:v>2018.8.27</c:v>
                </c:pt>
                <c:pt idx="105">
                  <c:v>2018.8.28</c:v>
                </c:pt>
                <c:pt idx="106">
                  <c:v>2018.8.29</c:v>
                </c:pt>
                <c:pt idx="107">
                  <c:v>2018.8.30</c:v>
                </c:pt>
                <c:pt idx="108">
                  <c:v>2018.8.31</c:v>
                </c:pt>
                <c:pt idx="109">
                  <c:v>2018.9.2</c:v>
                </c:pt>
                <c:pt idx="110">
                  <c:v>2018.9.3</c:v>
                </c:pt>
                <c:pt idx="111">
                  <c:v>2018.9.4</c:v>
                </c:pt>
                <c:pt idx="112">
                  <c:v>2018.9.5</c:v>
                </c:pt>
                <c:pt idx="113">
                  <c:v>2018.9.6</c:v>
                </c:pt>
                <c:pt idx="114">
                  <c:v>2018.9.7</c:v>
                </c:pt>
                <c:pt idx="115">
                  <c:v>2018.9.9</c:v>
                </c:pt>
                <c:pt idx="116">
                  <c:v>2018.9.10</c:v>
                </c:pt>
                <c:pt idx="117">
                  <c:v>2018.9.11</c:v>
                </c:pt>
                <c:pt idx="118">
                  <c:v>2018.9.12</c:v>
                </c:pt>
                <c:pt idx="119">
                  <c:v>2018.9.13</c:v>
                </c:pt>
                <c:pt idx="120">
                  <c:v>2018.9.14</c:v>
                </c:pt>
                <c:pt idx="121">
                  <c:v>2018.9.16</c:v>
                </c:pt>
                <c:pt idx="122">
                  <c:v>2018.9.17</c:v>
                </c:pt>
                <c:pt idx="123">
                  <c:v>2018.9.18</c:v>
                </c:pt>
                <c:pt idx="124">
                  <c:v>2018.9.19</c:v>
                </c:pt>
                <c:pt idx="125">
                  <c:v>2018.9.20</c:v>
                </c:pt>
                <c:pt idx="126">
                  <c:v>2018.9.21</c:v>
                </c:pt>
                <c:pt idx="127">
                  <c:v>2018.9.24</c:v>
                </c:pt>
                <c:pt idx="128">
                  <c:v>2018.9.25</c:v>
                </c:pt>
                <c:pt idx="129">
                  <c:v>2018.9.26</c:v>
                </c:pt>
                <c:pt idx="130">
                  <c:v>2018.9.27</c:v>
                </c:pt>
                <c:pt idx="131">
                  <c:v>2018.9.28</c:v>
                </c:pt>
                <c:pt idx="132">
                  <c:v>2018.9.29</c:v>
                </c:pt>
                <c:pt idx="133">
                  <c:v>2018.9.30</c:v>
                </c:pt>
                <c:pt idx="134">
                  <c:v>2018.10.7</c:v>
                </c:pt>
                <c:pt idx="135">
                  <c:v>2018.10.8</c:v>
                </c:pt>
                <c:pt idx="136">
                  <c:v>2018.10.9</c:v>
                </c:pt>
                <c:pt idx="137">
                  <c:v>2018.10.10</c:v>
                </c:pt>
                <c:pt idx="138">
                  <c:v>2018.10.11</c:v>
                </c:pt>
                <c:pt idx="139">
                  <c:v>2018.10.12</c:v>
                </c:pt>
                <c:pt idx="140">
                  <c:v>2018.10.14</c:v>
                </c:pt>
                <c:pt idx="141">
                  <c:v>2018.10.15</c:v>
                </c:pt>
                <c:pt idx="142">
                  <c:v>2018.10.16</c:v>
                </c:pt>
                <c:pt idx="143">
                  <c:v>2018.10.17</c:v>
                </c:pt>
                <c:pt idx="144">
                  <c:v>2018.10.18</c:v>
                </c:pt>
                <c:pt idx="145">
                  <c:v>2018.10.19</c:v>
                </c:pt>
              </c:strCache>
            </c:strRef>
          </c:cat>
          <c:val>
            <c:numRef>
              <c:f>[刘嘉琳数据库.xlsx]鸡蛋!$E$5:$E$150</c:f>
              <c:numCache>
                <c:formatCode>General</c:formatCode>
                <c:ptCount val="146"/>
                <c:pt idx="0">
                  <c:v>3.25</c:v>
                </c:pt>
                <c:pt idx="1">
                  <c:v>3.25</c:v>
                </c:pt>
                <c:pt idx="2">
                  <c:v>3.25</c:v>
                </c:pt>
                <c:pt idx="3">
                  <c:v>3.3</c:v>
                </c:pt>
                <c:pt idx="4">
                  <c:v>3.35</c:v>
                </c:pt>
                <c:pt idx="5">
                  <c:v>3.35</c:v>
                </c:pt>
                <c:pt idx="6">
                  <c:v>3.3</c:v>
                </c:pt>
                <c:pt idx="7">
                  <c:v>3.2</c:v>
                </c:pt>
                <c:pt idx="8">
                  <c:v>3.2</c:v>
                </c:pt>
                <c:pt idx="9">
                  <c:v>3.2</c:v>
                </c:pt>
                <c:pt idx="10">
                  <c:v>3.25</c:v>
                </c:pt>
                <c:pt idx="11">
                  <c:v>3.25</c:v>
                </c:pt>
                <c:pt idx="12">
                  <c:v>3.25</c:v>
                </c:pt>
                <c:pt idx="13">
                  <c:v>3.25</c:v>
                </c:pt>
                <c:pt idx="14">
                  <c:v>3.25</c:v>
                </c:pt>
                <c:pt idx="15">
                  <c:v>3.2</c:v>
                </c:pt>
                <c:pt idx="16">
                  <c:v>3.15</c:v>
                </c:pt>
                <c:pt idx="17">
                  <c:v>3.15</c:v>
                </c:pt>
                <c:pt idx="18">
                  <c:v>3.2</c:v>
                </c:pt>
                <c:pt idx="19">
                  <c:v>3.25</c:v>
                </c:pt>
                <c:pt idx="20">
                  <c:v>3.25</c:v>
                </c:pt>
                <c:pt idx="21">
                  <c:v>3.25</c:v>
                </c:pt>
                <c:pt idx="22">
                  <c:v>3.3</c:v>
                </c:pt>
                <c:pt idx="23">
                  <c:v>3.35</c:v>
                </c:pt>
                <c:pt idx="24">
                  <c:v>3.35</c:v>
                </c:pt>
                <c:pt idx="25">
                  <c:v>3.35</c:v>
                </c:pt>
                <c:pt idx="26">
                  <c:v>3.35</c:v>
                </c:pt>
                <c:pt idx="27">
                  <c:v>3.35</c:v>
                </c:pt>
                <c:pt idx="28">
                  <c:v>3.3</c:v>
                </c:pt>
                <c:pt idx="29">
                  <c:v>3.25</c:v>
                </c:pt>
                <c:pt idx="30">
                  <c:v>3.25</c:v>
                </c:pt>
                <c:pt idx="31">
                  <c:v>3.25</c:v>
                </c:pt>
                <c:pt idx="32">
                  <c:v>3.25</c:v>
                </c:pt>
                <c:pt idx="33">
                  <c:v>3.25</c:v>
                </c:pt>
                <c:pt idx="34">
                  <c:v>3.3</c:v>
                </c:pt>
                <c:pt idx="35">
                  <c:v>3.3</c:v>
                </c:pt>
                <c:pt idx="36">
                  <c:v>3.3</c:v>
                </c:pt>
                <c:pt idx="37">
                  <c:v>3.25</c:v>
                </c:pt>
                <c:pt idx="38">
                  <c:v>3.25</c:v>
                </c:pt>
                <c:pt idx="39">
                  <c:v>3.25</c:v>
                </c:pt>
                <c:pt idx="40">
                  <c:v>3.25</c:v>
                </c:pt>
                <c:pt idx="41">
                  <c:v>3.3</c:v>
                </c:pt>
                <c:pt idx="42">
                  <c:v>3.25</c:v>
                </c:pt>
                <c:pt idx="43">
                  <c:v>3.3</c:v>
                </c:pt>
                <c:pt idx="44">
                  <c:v>3.3</c:v>
                </c:pt>
                <c:pt idx="45">
                  <c:v>3.3</c:v>
                </c:pt>
                <c:pt idx="46">
                  <c:v>3.25</c:v>
                </c:pt>
                <c:pt idx="47">
                  <c:v>3.25</c:v>
                </c:pt>
                <c:pt idx="48">
                  <c:v>3.25</c:v>
                </c:pt>
                <c:pt idx="49">
                  <c:v>3.25</c:v>
                </c:pt>
                <c:pt idx="50">
                  <c:v>3.25</c:v>
                </c:pt>
                <c:pt idx="51">
                  <c:v>3.2</c:v>
                </c:pt>
                <c:pt idx="52">
                  <c:v>3.1</c:v>
                </c:pt>
                <c:pt idx="53">
                  <c:v>3.05</c:v>
                </c:pt>
                <c:pt idx="54">
                  <c:v>3</c:v>
                </c:pt>
                <c:pt idx="55">
                  <c:v>2.9</c:v>
                </c:pt>
                <c:pt idx="56">
                  <c:v>2.9</c:v>
                </c:pt>
                <c:pt idx="57">
                  <c:v>2.9</c:v>
                </c:pt>
                <c:pt idx="58">
                  <c:v>2.9</c:v>
                </c:pt>
                <c:pt idx="59">
                  <c:v>3</c:v>
                </c:pt>
                <c:pt idx="60">
                  <c:v>3.1</c:v>
                </c:pt>
                <c:pt idx="61">
                  <c:v>3.05</c:v>
                </c:pt>
                <c:pt idx="62">
                  <c:v>3.05</c:v>
                </c:pt>
                <c:pt idx="63">
                  <c:v>3.15</c:v>
                </c:pt>
                <c:pt idx="64">
                  <c:v>3.35</c:v>
                </c:pt>
                <c:pt idx="65">
                  <c:v>3.5</c:v>
                </c:pt>
                <c:pt idx="66">
                  <c:v>3.5</c:v>
                </c:pt>
                <c:pt idx="67">
                  <c:v>3.6</c:v>
                </c:pt>
                <c:pt idx="68">
                  <c:v>3.7</c:v>
                </c:pt>
                <c:pt idx="69">
                  <c:v>3.7</c:v>
                </c:pt>
                <c:pt idx="70">
                  <c:v>3.7</c:v>
                </c:pt>
                <c:pt idx="71">
                  <c:v>3.7</c:v>
                </c:pt>
                <c:pt idx="72">
                  <c:v>3.7</c:v>
                </c:pt>
                <c:pt idx="73">
                  <c:v>3.7</c:v>
                </c:pt>
                <c:pt idx="74">
                  <c:v>3.7</c:v>
                </c:pt>
                <c:pt idx="75">
                  <c:v>3.6</c:v>
                </c:pt>
                <c:pt idx="76">
                  <c:v>3.6</c:v>
                </c:pt>
                <c:pt idx="77">
                  <c:v>3.7</c:v>
                </c:pt>
                <c:pt idx="78">
                  <c:v>3.8</c:v>
                </c:pt>
                <c:pt idx="79">
                  <c:v>3.9</c:v>
                </c:pt>
                <c:pt idx="80">
                  <c:v>3.95</c:v>
                </c:pt>
                <c:pt idx="81">
                  <c:v>4</c:v>
                </c:pt>
                <c:pt idx="82">
                  <c:v>4</c:v>
                </c:pt>
                <c:pt idx="83">
                  <c:v>4</c:v>
                </c:pt>
                <c:pt idx="84">
                  <c:v>4.1</c:v>
                </c:pt>
                <c:pt idx="85">
                  <c:v>4.3</c:v>
                </c:pt>
                <c:pt idx="86">
                  <c:v>4.3</c:v>
                </c:pt>
                <c:pt idx="87">
                  <c:v>4.3</c:v>
                </c:pt>
                <c:pt idx="88">
                  <c:v>4.3</c:v>
                </c:pt>
                <c:pt idx="89">
                  <c:v>4.3</c:v>
                </c:pt>
                <c:pt idx="90">
                  <c:v>4.4</c:v>
                </c:pt>
                <c:pt idx="91">
                  <c:v>4.6</c:v>
                </c:pt>
                <c:pt idx="92">
                  <c:v>4.7</c:v>
                </c:pt>
                <c:pt idx="93">
                  <c:v>4.7</c:v>
                </c:pt>
                <c:pt idx="94">
                  <c:v>5</c:v>
                </c:pt>
                <c:pt idx="95">
                  <c:v>5</c:v>
                </c:pt>
                <c:pt idx="96">
                  <c:v>5</c:v>
                </c:pt>
                <c:pt idx="97">
                  <c:v>4.8</c:v>
                </c:pt>
                <c:pt idx="98">
                  <c:v>4.7</c:v>
                </c:pt>
                <c:pt idx="99">
                  <c:v>4.7</c:v>
                </c:pt>
                <c:pt idx="100">
                  <c:v>4.7</c:v>
                </c:pt>
                <c:pt idx="101">
                  <c:v>4.85</c:v>
                </c:pt>
                <c:pt idx="102">
                  <c:v>4.85</c:v>
                </c:pt>
                <c:pt idx="103">
                  <c:v>4.75</c:v>
                </c:pt>
                <c:pt idx="104">
                  <c:v>4.65</c:v>
                </c:pt>
                <c:pt idx="105">
                  <c:v>4.55</c:v>
                </c:pt>
                <c:pt idx="106">
                  <c:v>4.5</c:v>
                </c:pt>
                <c:pt idx="107">
                  <c:v>4.4</c:v>
                </c:pt>
                <c:pt idx="108">
                  <c:v>4.3</c:v>
                </c:pt>
                <c:pt idx="109">
                  <c:v>4.3</c:v>
                </c:pt>
                <c:pt idx="110">
                  <c:v>4.3</c:v>
                </c:pt>
                <c:pt idx="111">
                  <c:v>4.3</c:v>
                </c:pt>
                <c:pt idx="112">
                  <c:v>4.3</c:v>
                </c:pt>
                <c:pt idx="113">
                  <c:v>4.3</c:v>
                </c:pt>
                <c:pt idx="114">
                  <c:v>4.3</c:v>
                </c:pt>
                <c:pt idx="115">
                  <c:v>4.6</c:v>
                </c:pt>
                <c:pt idx="116">
                  <c:v>4.67</c:v>
                </c:pt>
                <c:pt idx="117">
                  <c:v>4.7</c:v>
                </c:pt>
                <c:pt idx="118">
                  <c:v>4.7</c:v>
                </c:pt>
                <c:pt idx="119">
                  <c:v>4.7</c:v>
                </c:pt>
                <c:pt idx="120">
                  <c:v>4.5</c:v>
                </c:pt>
                <c:pt idx="121">
                  <c:v>4.45</c:v>
                </c:pt>
                <c:pt idx="122">
                  <c:v>4.5</c:v>
                </c:pt>
                <c:pt idx="123">
                  <c:v>4.5</c:v>
                </c:pt>
                <c:pt idx="124">
                  <c:v>4.8</c:v>
                </c:pt>
                <c:pt idx="125">
                  <c:v>4.8</c:v>
                </c:pt>
                <c:pt idx="126">
                  <c:v>4.8</c:v>
                </c:pt>
                <c:pt idx="127">
                  <c:v>4.1</c:v>
                </c:pt>
                <c:pt idx="128">
                  <c:v>4</c:v>
                </c:pt>
                <c:pt idx="129">
                  <c:v>4</c:v>
                </c:pt>
                <c:pt idx="130">
                  <c:v>4</c:v>
                </c:pt>
                <c:pt idx="131">
                  <c:v>3.9</c:v>
                </c:pt>
                <c:pt idx="132">
                  <c:v>3.7</c:v>
                </c:pt>
                <c:pt idx="133">
                  <c:v>3.7</c:v>
                </c:pt>
                <c:pt idx="134">
                  <c:v>3.8</c:v>
                </c:pt>
                <c:pt idx="135">
                  <c:v>3.7</c:v>
                </c:pt>
                <c:pt idx="136">
                  <c:v>3.65</c:v>
                </c:pt>
                <c:pt idx="137">
                  <c:v>3.65</c:v>
                </c:pt>
                <c:pt idx="138">
                  <c:v>3.65</c:v>
                </c:pt>
                <c:pt idx="139">
                  <c:v>3.65</c:v>
                </c:pt>
                <c:pt idx="140">
                  <c:v>3.75</c:v>
                </c:pt>
                <c:pt idx="141">
                  <c:v>3.75</c:v>
                </c:pt>
                <c:pt idx="142">
                  <c:v>3.8</c:v>
                </c:pt>
                <c:pt idx="143">
                  <c:v>3.9</c:v>
                </c:pt>
                <c:pt idx="144">
                  <c:v>4</c:v>
                </c:pt>
                <c:pt idx="145">
                  <c:v>4</c:v>
                </c:pt>
              </c:numCache>
            </c:numRef>
          </c:val>
          <c:smooth val="0"/>
        </c:ser>
        <c:dLbls>
          <c:showLegendKey val="0"/>
          <c:showVal val="0"/>
          <c:showCatName val="0"/>
          <c:showSerName val="0"/>
          <c:showPercent val="0"/>
          <c:showBubbleSize val="0"/>
        </c:dLbls>
        <c:marker val="0"/>
        <c:smooth val="0"/>
        <c:axId val="635891818"/>
        <c:axId val="735783470"/>
      </c:lineChart>
      <c:catAx>
        <c:axId val="6358918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783470"/>
        <c:crosses val="autoZero"/>
        <c:auto val="1"/>
        <c:lblAlgn val="ctr"/>
        <c:lblOffset val="100"/>
        <c:noMultiLvlLbl val="0"/>
      </c:catAx>
      <c:valAx>
        <c:axId val="735783470"/>
        <c:scaling>
          <c:orientation val="minMax"/>
          <c:min val="2.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8918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主产区淘汰鸡和鸡苗均价</a:t>
            </a:r>
          </a:p>
        </c:rich>
      </c:tx>
      <c:layout/>
      <c:overlay val="0"/>
      <c:spPr>
        <a:noFill/>
        <a:ln>
          <a:noFill/>
        </a:ln>
        <a:effectLst/>
      </c:spPr>
    </c:title>
    <c:autoTitleDeleted val="0"/>
    <c:plotArea>
      <c:layout/>
      <c:lineChart>
        <c:grouping val="standard"/>
        <c:varyColors val="0"/>
        <c:ser>
          <c:idx val="1"/>
          <c:order val="1"/>
          <c:tx>
            <c:strRef>
              <c:f>[刘嘉琳数据库.xlsx]鸡蛋!$R$3</c:f>
              <c:strCache>
                <c:ptCount val="1"/>
                <c:pt idx="0">
                  <c:v>主产区淘汰鸡均价（元/吨)</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[刘嘉琳数据库.xlsx]鸡蛋!$O$4:$O$66</c:f>
              <c:strCache>
                <c:ptCount val="63"/>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pt idx="44">
                  <c:v>2018.7.2</c:v>
                </c:pt>
                <c:pt idx="45">
                  <c:v>2018.7.3</c:v>
                </c:pt>
                <c:pt idx="46">
                  <c:v>2018.7.4</c:v>
                </c:pt>
                <c:pt idx="47">
                  <c:v>2018.7.5</c:v>
                </c:pt>
                <c:pt idx="48">
                  <c:v>2018.7.6</c:v>
                </c:pt>
                <c:pt idx="49">
                  <c:v>2018.7.7</c:v>
                </c:pt>
                <c:pt idx="50">
                  <c:v>2018.7.10</c:v>
                </c:pt>
                <c:pt idx="51">
                  <c:v>2018.7.11</c:v>
                </c:pt>
                <c:pt idx="52">
                  <c:v>2018.7.12</c:v>
                </c:pt>
                <c:pt idx="53">
                  <c:v>2018.7.13</c:v>
                </c:pt>
                <c:pt idx="54">
                  <c:v>2018.7.16</c:v>
                </c:pt>
                <c:pt idx="55">
                  <c:v>2018.7.17</c:v>
                </c:pt>
                <c:pt idx="56">
                  <c:v>2018.7.18</c:v>
                </c:pt>
                <c:pt idx="57">
                  <c:v>2018.7.19</c:v>
                </c:pt>
                <c:pt idx="58">
                  <c:v>2018.7.20</c:v>
                </c:pt>
                <c:pt idx="59">
                  <c:v>2018.7.21</c:v>
                </c:pt>
                <c:pt idx="60">
                  <c:v>2018.7.24</c:v>
                </c:pt>
                <c:pt idx="61">
                  <c:v>2018.7.25</c:v>
                </c:pt>
                <c:pt idx="62">
                  <c:v>2018.7.26</c:v>
                </c:pt>
              </c:strCache>
            </c:strRef>
          </c:cat>
          <c:val>
            <c:numRef>
              <c:f>[刘嘉琳数据库.xlsx]鸡蛋!$R$4:$R$66</c:f>
              <c:numCache>
                <c:formatCode>General</c:formatCode>
                <c:ptCount val="63"/>
                <c:pt idx="0">
                  <c:v>3.85</c:v>
                </c:pt>
                <c:pt idx="1">
                  <c:v>3.8</c:v>
                </c:pt>
                <c:pt idx="2">
                  <c:v>3.77</c:v>
                </c:pt>
                <c:pt idx="3">
                  <c:v>3.77</c:v>
                </c:pt>
                <c:pt idx="4">
                  <c:v>3.82</c:v>
                </c:pt>
                <c:pt idx="5">
                  <c:v>3.84</c:v>
                </c:pt>
                <c:pt idx="6">
                  <c:v>3.83</c:v>
                </c:pt>
                <c:pt idx="7">
                  <c:v>3.83</c:v>
                </c:pt>
                <c:pt idx="8">
                  <c:v>3.82</c:v>
                </c:pt>
                <c:pt idx="9">
                  <c:v>3.82</c:v>
                </c:pt>
                <c:pt idx="10">
                  <c:v>3.85</c:v>
                </c:pt>
                <c:pt idx="11">
                  <c:v>3.94</c:v>
                </c:pt>
                <c:pt idx="12">
                  <c:v>3.99</c:v>
                </c:pt>
                <c:pt idx="13">
                  <c:v>3.99</c:v>
                </c:pt>
                <c:pt idx="14">
                  <c:v>3.99</c:v>
                </c:pt>
                <c:pt idx="15">
                  <c:v>3.98</c:v>
                </c:pt>
                <c:pt idx="16">
                  <c:v>3.93</c:v>
                </c:pt>
                <c:pt idx="17">
                  <c:v>3.93</c:v>
                </c:pt>
                <c:pt idx="18">
                  <c:v>3.93</c:v>
                </c:pt>
                <c:pt idx="19">
                  <c:v>3.93</c:v>
                </c:pt>
                <c:pt idx="20">
                  <c:v>3.93</c:v>
                </c:pt>
                <c:pt idx="21">
                  <c:v>3.93</c:v>
                </c:pt>
                <c:pt idx="22">
                  <c:v>3.93</c:v>
                </c:pt>
                <c:pt idx="23">
                  <c:v>3.91</c:v>
                </c:pt>
                <c:pt idx="24">
                  <c:v>3.9</c:v>
                </c:pt>
                <c:pt idx="25">
                  <c:v>3.84</c:v>
                </c:pt>
                <c:pt idx="26">
                  <c:v>3.79</c:v>
                </c:pt>
                <c:pt idx="27">
                  <c:v>3.79</c:v>
                </c:pt>
                <c:pt idx="28">
                  <c:v>3.79</c:v>
                </c:pt>
                <c:pt idx="29">
                  <c:v>3.79</c:v>
                </c:pt>
                <c:pt idx="30">
                  <c:v>3.79</c:v>
                </c:pt>
                <c:pt idx="31">
                  <c:v>3.76</c:v>
                </c:pt>
                <c:pt idx="32">
                  <c:v>3.68</c:v>
                </c:pt>
                <c:pt idx="33">
                  <c:v>3.68</c:v>
                </c:pt>
                <c:pt idx="34">
                  <c:v>3.65</c:v>
                </c:pt>
                <c:pt idx="35">
                  <c:v>3.65</c:v>
                </c:pt>
                <c:pt idx="36">
                  <c:v>3.66</c:v>
                </c:pt>
                <c:pt idx="37">
                  <c:v>3.66</c:v>
                </c:pt>
                <c:pt idx="38">
                  <c:v>3.67</c:v>
                </c:pt>
                <c:pt idx="39">
                  <c:v>3.67</c:v>
                </c:pt>
                <c:pt idx="40">
                  <c:v>3.68</c:v>
                </c:pt>
                <c:pt idx="41">
                  <c:v>3.68</c:v>
                </c:pt>
                <c:pt idx="42">
                  <c:v>3.68</c:v>
                </c:pt>
                <c:pt idx="43">
                  <c:v>3.68</c:v>
                </c:pt>
                <c:pt idx="44">
                  <c:v>3.68</c:v>
                </c:pt>
                <c:pt idx="45">
                  <c:v>3.67</c:v>
                </c:pt>
                <c:pt idx="46">
                  <c:v>3.6</c:v>
                </c:pt>
                <c:pt idx="47">
                  <c:v>3.6</c:v>
                </c:pt>
                <c:pt idx="48">
                  <c:v>3.6</c:v>
                </c:pt>
                <c:pt idx="49">
                  <c:v>3.6</c:v>
                </c:pt>
                <c:pt idx="50">
                  <c:v>3.61</c:v>
                </c:pt>
                <c:pt idx="51">
                  <c:v>3.61</c:v>
                </c:pt>
                <c:pt idx="52">
                  <c:v>3.66</c:v>
                </c:pt>
                <c:pt idx="53">
                  <c:v>3.81</c:v>
                </c:pt>
                <c:pt idx="54">
                  <c:v>3.91</c:v>
                </c:pt>
                <c:pt idx="55">
                  <c:v>3.93</c:v>
                </c:pt>
                <c:pt idx="56">
                  <c:v>3.93</c:v>
                </c:pt>
                <c:pt idx="57">
                  <c:v>4.08</c:v>
                </c:pt>
                <c:pt idx="58">
                  <c:v>4.08</c:v>
                </c:pt>
                <c:pt idx="59">
                  <c:v>4.11</c:v>
                </c:pt>
                <c:pt idx="60">
                  <c:v>4.2</c:v>
                </c:pt>
                <c:pt idx="61">
                  <c:v>4.2</c:v>
                </c:pt>
                <c:pt idx="62">
                  <c:v>4.21</c:v>
                </c:pt>
              </c:numCache>
            </c:numRef>
          </c:val>
          <c:smooth val="0"/>
        </c:ser>
        <c:dLbls>
          <c:showLegendKey val="0"/>
          <c:showVal val="0"/>
          <c:showCatName val="0"/>
          <c:showSerName val="0"/>
          <c:showPercent val="0"/>
          <c:showBubbleSize val="0"/>
        </c:dLbls>
        <c:marker val="1"/>
        <c:smooth val="0"/>
        <c:axId val="443316263"/>
        <c:axId val="240216381"/>
      </c:lineChart>
      <c:lineChart>
        <c:grouping val="standard"/>
        <c:varyColors val="0"/>
        <c:ser>
          <c:idx val="0"/>
          <c:order val="0"/>
          <c:tx>
            <c:strRef>
              <c:f>[刘嘉琳数据库.xlsx]鸡蛋!$P$3</c:f>
              <c:strCache>
                <c:ptCount val="1"/>
                <c:pt idx="0">
                  <c:v>主产区鸡苗均价（元/羽）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[刘嘉琳数据库.xlsx]鸡蛋!$O$4:$O$66</c:f>
              <c:strCache>
                <c:ptCount val="63"/>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pt idx="44">
                  <c:v>2018.7.2</c:v>
                </c:pt>
                <c:pt idx="45">
                  <c:v>2018.7.3</c:v>
                </c:pt>
                <c:pt idx="46">
                  <c:v>2018.7.4</c:v>
                </c:pt>
                <c:pt idx="47">
                  <c:v>2018.7.5</c:v>
                </c:pt>
                <c:pt idx="48">
                  <c:v>2018.7.6</c:v>
                </c:pt>
                <c:pt idx="49">
                  <c:v>2018.7.7</c:v>
                </c:pt>
                <c:pt idx="50">
                  <c:v>2018.7.10</c:v>
                </c:pt>
                <c:pt idx="51">
                  <c:v>2018.7.11</c:v>
                </c:pt>
                <c:pt idx="52">
                  <c:v>2018.7.12</c:v>
                </c:pt>
                <c:pt idx="53">
                  <c:v>2018.7.13</c:v>
                </c:pt>
                <c:pt idx="54">
                  <c:v>2018.7.16</c:v>
                </c:pt>
                <c:pt idx="55">
                  <c:v>2018.7.17</c:v>
                </c:pt>
                <c:pt idx="56">
                  <c:v>2018.7.18</c:v>
                </c:pt>
                <c:pt idx="57">
                  <c:v>2018.7.19</c:v>
                </c:pt>
                <c:pt idx="58">
                  <c:v>2018.7.20</c:v>
                </c:pt>
                <c:pt idx="59">
                  <c:v>2018.7.21</c:v>
                </c:pt>
                <c:pt idx="60">
                  <c:v>2018.7.24</c:v>
                </c:pt>
                <c:pt idx="61">
                  <c:v>2018.7.25</c:v>
                </c:pt>
                <c:pt idx="62">
                  <c:v>2018.7.26</c:v>
                </c:pt>
              </c:strCache>
            </c:strRef>
          </c:cat>
          <c:val>
            <c:numRef>
              <c:f>[刘嘉琳数据库.xlsx]鸡蛋!$P$4:$P$66</c:f>
              <c:numCache>
                <c:formatCode>General</c:formatCode>
                <c:ptCount val="63"/>
                <c:pt idx="0">
                  <c:v>2</c:v>
                </c:pt>
                <c:pt idx="1">
                  <c:v>2.06</c:v>
                </c:pt>
                <c:pt idx="2">
                  <c:v>2.14</c:v>
                </c:pt>
                <c:pt idx="3">
                  <c:v>2.25</c:v>
                </c:pt>
                <c:pt idx="4">
                  <c:v>2.28</c:v>
                </c:pt>
                <c:pt idx="5">
                  <c:v>2.2</c:v>
                </c:pt>
                <c:pt idx="6">
                  <c:v>2.3</c:v>
                </c:pt>
                <c:pt idx="7">
                  <c:v>2.53</c:v>
                </c:pt>
                <c:pt idx="8">
                  <c:v>2.7</c:v>
                </c:pt>
                <c:pt idx="9">
                  <c:v>2.8</c:v>
                </c:pt>
                <c:pt idx="10">
                  <c:v>2.72</c:v>
                </c:pt>
                <c:pt idx="11">
                  <c:v>2.7</c:v>
                </c:pt>
                <c:pt idx="12">
                  <c:v>2.68</c:v>
                </c:pt>
                <c:pt idx="13">
                  <c:v>2.6</c:v>
                </c:pt>
                <c:pt idx="14">
                  <c:v>2.62</c:v>
                </c:pt>
                <c:pt idx="15">
                  <c:v>2.65</c:v>
                </c:pt>
                <c:pt idx="16">
                  <c:v>2.71</c:v>
                </c:pt>
                <c:pt idx="17">
                  <c:v>2.73</c:v>
                </c:pt>
                <c:pt idx="18">
                  <c:v>2.73</c:v>
                </c:pt>
                <c:pt idx="19">
                  <c:v>2.7</c:v>
                </c:pt>
                <c:pt idx="20">
                  <c:v>2.66</c:v>
                </c:pt>
                <c:pt idx="21">
                  <c:v>2.66</c:v>
                </c:pt>
                <c:pt idx="22">
                  <c:v>2.68</c:v>
                </c:pt>
                <c:pt idx="23">
                  <c:v>2.66</c:v>
                </c:pt>
                <c:pt idx="24">
                  <c:v>2.58</c:v>
                </c:pt>
                <c:pt idx="25">
                  <c:v>2.64</c:v>
                </c:pt>
                <c:pt idx="26">
                  <c:v>2.64</c:v>
                </c:pt>
                <c:pt idx="27">
                  <c:v>2.81</c:v>
                </c:pt>
                <c:pt idx="28">
                  <c:v>2.9</c:v>
                </c:pt>
                <c:pt idx="29">
                  <c:v>3.1</c:v>
                </c:pt>
                <c:pt idx="30">
                  <c:v>3.1</c:v>
                </c:pt>
                <c:pt idx="31">
                  <c:v>3.25</c:v>
                </c:pt>
                <c:pt idx="32">
                  <c:v>3.3</c:v>
                </c:pt>
                <c:pt idx="33">
                  <c:v>3.2</c:v>
                </c:pt>
                <c:pt idx="34">
                  <c:v>3.08</c:v>
                </c:pt>
                <c:pt idx="35">
                  <c:v>3</c:v>
                </c:pt>
                <c:pt idx="36">
                  <c:v>2.75</c:v>
                </c:pt>
                <c:pt idx="37">
                  <c:v>2.73</c:v>
                </c:pt>
                <c:pt idx="38">
                  <c:v>2.74</c:v>
                </c:pt>
                <c:pt idx="39">
                  <c:v>2.67</c:v>
                </c:pt>
                <c:pt idx="40">
                  <c:v>2.53</c:v>
                </c:pt>
                <c:pt idx="41">
                  <c:v>2.45</c:v>
                </c:pt>
                <c:pt idx="42">
                  <c:v>2.38</c:v>
                </c:pt>
                <c:pt idx="43">
                  <c:v>2.3</c:v>
                </c:pt>
                <c:pt idx="44">
                  <c:v>2.22</c:v>
                </c:pt>
                <c:pt idx="45">
                  <c:v>2.05</c:v>
                </c:pt>
                <c:pt idx="46">
                  <c:v>2</c:v>
                </c:pt>
                <c:pt idx="47">
                  <c:v>1.95</c:v>
                </c:pt>
                <c:pt idx="48">
                  <c:v>1.95</c:v>
                </c:pt>
                <c:pt idx="49">
                  <c:v>1.84</c:v>
                </c:pt>
                <c:pt idx="50">
                  <c:v>2.1</c:v>
                </c:pt>
                <c:pt idx="51">
                  <c:v>2.28</c:v>
                </c:pt>
                <c:pt idx="52">
                  <c:v>2.48</c:v>
                </c:pt>
                <c:pt idx="53">
                  <c:v>2.7</c:v>
                </c:pt>
                <c:pt idx="54">
                  <c:v>2.87</c:v>
                </c:pt>
                <c:pt idx="55">
                  <c:v>2.75</c:v>
                </c:pt>
                <c:pt idx="56">
                  <c:v>2.65</c:v>
                </c:pt>
                <c:pt idx="57">
                  <c:v>2.7</c:v>
                </c:pt>
                <c:pt idx="58">
                  <c:v>2.9</c:v>
                </c:pt>
                <c:pt idx="59">
                  <c:v>3.1</c:v>
                </c:pt>
                <c:pt idx="60">
                  <c:v>3.13</c:v>
                </c:pt>
                <c:pt idx="61">
                  <c:v>3.23</c:v>
                </c:pt>
                <c:pt idx="62">
                  <c:v>3.33</c:v>
                </c:pt>
              </c:numCache>
            </c:numRef>
          </c:val>
          <c:smooth val="0"/>
        </c:ser>
        <c:dLbls>
          <c:showLegendKey val="0"/>
          <c:showVal val="0"/>
          <c:showCatName val="0"/>
          <c:showSerName val="0"/>
          <c:showPercent val="0"/>
          <c:showBubbleSize val="0"/>
        </c:dLbls>
        <c:marker val="1"/>
        <c:smooth val="0"/>
        <c:axId val="575861563"/>
        <c:axId val="564468688"/>
      </c:lineChart>
      <c:catAx>
        <c:axId val="4433162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16381"/>
        <c:crosses val="autoZero"/>
        <c:auto val="1"/>
        <c:lblAlgn val="ctr"/>
        <c:lblOffset val="100"/>
        <c:noMultiLvlLbl val="0"/>
      </c:catAx>
      <c:valAx>
        <c:axId val="240216381"/>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316263"/>
        <c:crosses val="autoZero"/>
        <c:crossBetween val="between"/>
      </c:valAx>
      <c:catAx>
        <c:axId val="57586156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468688"/>
        <c:crosses val="autoZero"/>
        <c:auto val="1"/>
        <c:lblAlgn val="ctr"/>
        <c:lblOffset val="100"/>
        <c:noMultiLvlLbl val="0"/>
      </c:catAx>
      <c:valAx>
        <c:axId val="564468688"/>
        <c:scaling>
          <c:orientation val="minMax"/>
          <c:min val="1.9"/>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86156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Umason</cp:lastModifiedBy>
  <dcterms:modified xsi:type="dcterms:W3CDTF">2018-11-23T07:47:28Z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