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和合期货沪铜周报（20190422--20190426）</w:t>
      </w:r>
    </w:p>
    <w:p>
      <w:pPr>
        <w:jc w:val="center"/>
        <w:rPr>
          <w:rFonts w:hint="eastAsia"/>
          <w:b/>
          <w:bCs/>
          <w:sz w:val="30"/>
          <w:szCs w:val="30"/>
          <w:lang w:val="en-US" w:eastAsia="zh-CN"/>
        </w:rPr>
      </w:pPr>
      <w:r>
        <w:drawing>
          <wp:anchor distT="0" distB="0" distL="114300" distR="114300" simplePos="0" relativeHeight="251658240" behindDoc="0" locked="0" layoutInCell="1" allowOverlap="1">
            <wp:simplePos x="0" y="0"/>
            <wp:positionH relativeFrom="column">
              <wp:posOffset>267335</wp:posOffset>
            </wp:positionH>
            <wp:positionV relativeFrom="paragraph">
              <wp:posOffset>337820</wp:posOffset>
            </wp:positionV>
            <wp:extent cx="2040255" cy="1021715"/>
            <wp:effectExtent l="0" t="0" r="1714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val="en-US" w:eastAsia="zh-CN"/>
        </w:rPr>
        <w:t>翟璐</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F3020441</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Z0011873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Fonts w:hint="eastAsia" w:ascii="宋体" w:hAnsi="宋体" w:eastAsia="宋体" w:cs="宋体"/>
          <w:sz w:val="18"/>
          <w:szCs w:val="18"/>
          <w:lang w:val="en-US" w:eastAsia="zh-CN"/>
        </w:rPr>
        <w:fldChar w:fldCharType="begin"/>
      </w:r>
      <w:r>
        <w:rPr>
          <w:rFonts w:hint="eastAsia" w:ascii="宋体" w:hAnsi="宋体" w:eastAsia="宋体" w:cs="宋体"/>
          <w:sz w:val="18"/>
          <w:szCs w:val="18"/>
          <w:lang w:val="en-US" w:eastAsia="zh-CN"/>
        </w:rPr>
        <w:instrText xml:space="preserve"> HYPERLINK "mailto:yangxiaoxia@hhqh.com.cn" </w:instrText>
      </w:r>
      <w:r>
        <w:rPr>
          <w:rFonts w:hint="eastAsia" w:ascii="宋体" w:hAnsi="宋体" w:eastAsia="宋体" w:cs="宋体"/>
          <w:sz w:val="18"/>
          <w:szCs w:val="18"/>
          <w:lang w:val="en-US" w:eastAsia="zh-CN"/>
        </w:rPr>
        <w:fldChar w:fldCharType="separate"/>
      </w:r>
      <w:r>
        <w:rPr>
          <w:rStyle w:val="13"/>
          <w:rFonts w:hint="eastAsia" w:ascii="宋体" w:hAnsi="宋体" w:cs="宋体"/>
          <w:sz w:val="18"/>
          <w:szCs w:val="18"/>
          <w:lang w:val="en-US" w:eastAsia="zh-CN"/>
        </w:rPr>
        <w:t>zhailu</w:t>
      </w:r>
      <w:r>
        <w:rPr>
          <w:rStyle w:val="13"/>
          <w:rFonts w:hint="eastAsia" w:ascii="宋体" w:hAnsi="宋体" w:eastAsia="宋体" w:cs="宋体"/>
          <w:sz w:val="18"/>
          <w:szCs w:val="18"/>
          <w:lang w:val="en-US" w:eastAsia="zh-CN"/>
        </w:rPr>
        <w:t>@hhqh.com.cn</w:t>
      </w:r>
      <w:r>
        <w:rPr>
          <w:rFonts w:hint="eastAsia" w:ascii="宋体" w:hAnsi="宋体" w:eastAsia="宋体" w:cs="宋体"/>
          <w:sz w:val="18"/>
          <w:szCs w:val="18"/>
          <w:lang w:val="en-US" w:eastAsia="zh-CN"/>
        </w:rPr>
        <w:fldChar w:fldCharType="end"/>
      </w:r>
    </w:p>
    <w:p>
      <w:pPr>
        <w:spacing w:line="240" w:lineRule="auto"/>
        <w:ind w:firstLine="900" w:firstLineChars="500"/>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沪铜期货合约成交情况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1，沪铜主力本周震荡</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4月22日--4月26日，沪铜指数总成交量135.7万手，较上周减少9.9万手，总持仓量50.3万手，较上周减仓2.5万手，沪铜主力本周下跌，主力合约收盘价48970，比上周收盘价下跌1.13%。</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2，铜现货市场价格</w:t>
      </w:r>
    </w:p>
    <w:p>
      <w:pPr>
        <w:numPr>
          <w:ilvl w:val="0"/>
          <w:numId w:val="0"/>
        </w:numPr>
        <w:ind w:firstLine="420" w:firstLineChars="20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4月26日1#铜重要市场现货价格：</w:t>
      </w:r>
      <w:r>
        <w:rPr>
          <w:rFonts w:hint="eastAsia" w:ascii="微软雅黑" w:hAnsi="微软雅黑" w:eastAsia="微软雅黑" w:cs="微软雅黑"/>
          <w:b w:val="0"/>
          <w:i w:val="0"/>
          <w:caps w:val="0"/>
          <w:color w:val="4D4D4D"/>
          <w:spacing w:val="0"/>
          <w:sz w:val="21"/>
          <w:szCs w:val="21"/>
          <w:lang w:eastAsia="zh-CN"/>
        </w:rPr>
        <w:t>长江现货均价</w:t>
      </w:r>
      <w:r>
        <w:rPr>
          <w:rFonts w:hint="eastAsia" w:ascii="微软雅黑" w:hAnsi="微软雅黑" w:eastAsia="微软雅黑" w:cs="微软雅黑"/>
          <w:b w:val="0"/>
          <w:i w:val="0"/>
          <w:caps w:val="0"/>
          <w:color w:val="4D4D4D"/>
          <w:spacing w:val="0"/>
          <w:sz w:val="21"/>
          <w:szCs w:val="21"/>
          <w:lang w:val="en-US" w:eastAsia="zh-CN"/>
        </w:rPr>
        <w:t>48890，较昨日下跌430；</w:t>
      </w:r>
      <w:r>
        <w:rPr>
          <w:rFonts w:hint="eastAsia" w:ascii="微软雅黑" w:hAnsi="微软雅黑" w:eastAsia="微软雅黑" w:cs="微软雅黑"/>
          <w:b w:val="0"/>
          <w:i w:val="0"/>
          <w:caps w:val="0"/>
          <w:color w:val="4D4D4D"/>
          <w:spacing w:val="0"/>
          <w:sz w:val="21"/>
          <w:szCs w:val="21"/>
          <w:lang w:eastAsia="zh-CN"/>
        </w:rPr>
        <w:t>广东现货均价</w:t>
      </w:r>
      <w:r>
        <w:rPr>
          <w:rFonts w:hint="eastAsia" w:ascii="微软雅黑" w:hAnsi="微软雅黑" w:eastAsia="微软雅黑" w:cs="微软雅黑"/>
          <w:b w:val="0"/>
          <w:i w:val="0"/>
          <w:caps w:val="0"/>
          <w:color w:val="4D4D4D"/>
          <w:spacing w:val="0"/>
          <w:sz w:val="21"/>
          <w:szCs w:val="21"/>
          <w:lang w:val="en-US" w:eastAsia="zh-CN"/>
        </w:rPr>
        <w:t>48920，较昨日下跌420；</w:t>
      </w:r>
      <w:r>
        <w:rPr>
          <w:rFonts w:hint="eastAsia" w:ascii="微软雅黑" w:hAnsi="微软雅黑" w:eastAsia="微软雅黑" w:cs="微软雅黑"/>
          <w:b w:val="0"/>
          <w:i w:val="0"/>
          <w:caps w:val="0"/>
          <w:color w:val="4D4D4D"/>
          <w:spacing w:val="0"/>
          <w:sz w:val="21"/>
          <w:szCs w:val="21"/>
          <w:lang w:eastAsia="zh-CN"/>
        </w:rPr>
        <w:t>武汉现货均价</w:t>
      </w:r>
      <w:r>
        <w:rPr>
          <w:rFonts w:hint="eastAsia" w:ascii="微软雅黑" w:hAnsi="微软雅黑" w:eastAsia="微软雅黑" w:cs="微软雅黑"/>
          <w:b w:val="0"/>
          <w:i w:val="0"/>
          <w:caps w:val="0"/>
          <w:color w:val="4D4D4D"/>
          <w:spacing w:val="0"/>
          <w:sz w:val="21"/>
          <w:szCs w:val="21"/>
          <w:lang w:val="en-US" w:eastAsia="zh-CN"/>
        </w:rPr>
        <w:t>48850，较昨日下跌450；</w:t>
      </w:r>
      <w:r>
        <w:rPr>
          <w:rFonts w:hint="eastAsia" w:ascii="微软雅黑" w:hAnsi="微软雅黑" w:eastAsia="微软雅黑" w:cs="微软雅黑"/>
          <w:b w:val="0"/>
          <w:i w:val="0"/>
          <w:caps w:val="0"/>
          <w:color w:val="4D4D4D"/>
          <w:spacing w:val="0"/>
          <w:sz w:val="21"/>
          <w:szCs w:val="21"/>
          <w:lang w:eastAsia="zh-CN"/>
        </w:rPr>
        <w:t>重庆现货均价</w:t>
      </w:r>
      <w:r>
        <w:rPr>
          <w:rFonts w:hint="eastAsia" w:ascii="微软雅黑" w:hAnsi="微软雅黑" w:eastAsia="微软雅黑" w:cs="微软雅黑"/>
          <w:b w:val="0"/>
          <w:i w:val="0"/>
          <w:caps w:val="0"/>
          <w:color w:val="4D4D4D"/>
          <w:spacing w:val="0"/>
          <w:sz w:val="21"/>
          <w:szCs w:val="21"/>
          <w:lang w:val="en-US" w:eastAsia="zh-CN"/>
        </w:rPr>
        <w:t>0，较昨日0；北京现货</w:t>
      </w:r>
      <w:r>
        <w:rPr>
          <w:rFonts w:hint="eastAsia" w:ascii="微软雅黑" w:hAnsi="微软雅黑" w:eastAsia="微软雅黑" w:cs="微软雅黑"/>
          <w:b w:val="0"/>
          <w:i w:val="0"/>
          <w:caps w:val="0"/>
          <w:color w:val="4D4D4D"/>
          <w:spacing w:val="0"/>
          <w:sz w:val="21"/>
          <w:szCs w:val="21"/>
          <w:lang w:eastAsia="zh-CN"/>
        </w:rPr>
        <w:t>均价</w:t>
      </w:r>
      <w:r>
        <w:rPr>
          <w:rFonts w:hint="eastAsia" w:ascii="微软雅黑" w:hAnsi="微软雅黑" w:eastAsia="微软雅黑" w:cs="微软雅黑"/>
          <w:b w:val="0"/>
          <w:i w:val="0"/>
          <w:caps w:val="0"/>
          <w:color w:val="4D4D4D"/>
          <w:spacing w:val="0"/>
          <w:sz w:val="21"/>
          <w:szCs w:val="21"/>
          <w:lang w:val="en-US" w:eastAsia="zh-CN"/>
        </w:rPr>
        <w:t>48850，较昨日下跌4</w:t>
      </w:r>
      <w:bookmarkStart w:id="0" w:name="_GoBack"/>
      <w:bookmarkEnd w:id="0"/>
      <w:r>
        <w:rPr>
          <w:rFonts w:hint="eastAsia" w:ascii="微软雅黑" w:hAnsi="微软雅黑" w:eastAsia="微软雅黑" w:cs="微软雅黑"/>
          <w:b w:val="0"/>
          <w:i w:val="0"/>
          <w:caps w:val="0"/>
          <w:color w:val="4D4D4D"/>
          <w:spacing w:val="0"/>
          <w:sz w:val="21"/>
          <w:szCs w:val="21"/>
          <w:lang w:val="en-US" w:eastAsia="zh-CN"/>
        </w:rPr>
        <w:t>50；</w:t>
      </w:r>
    </w:p>
    <w:p>
      <w:pPr>
        <w:keepNext w:val="0"/>
        <w:keepLines w:val="0"/>
        <w:widowControl/>
        <w:suppressLineNumbers w:val="0"/>
        <w:jc w:val="left"/>
      </w:pPr>
    </w:p>
    <w:p>
      <w:pPr>
        <w:keepNext w:val="0"/>
        <w:keepLines w:val="0"/>
        <w:widowControl/>
        <w:suppressLineNumbers w:val="0"/>
        <w:jc w:val="left"/>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影响因素分析</w:t>
      </w:r>
    </w:p>
    <w:p>
      <w:pPr>
        <w:numPr>
          <w:ilvl w:val="0"/>
          <w:numId w:val="2"/>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宏观方面</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2019年3月中国制造业PMI为50.5，环比上月增长1.3，重回荣枯线上方。3月中国M2同比增长8.6%。3月中国社会融资规模增量2.86万亿元，比上年同期增长1.28万亿元，数据均超预期。</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美国2018年全年GDP数据是没有符合预期的，主要是受到第四季度的拖累。但2019年开年，美国经济开始回暖，各公司财报均十分亮眼，美股更是再创历史新高。　这一系列的利好都暗示美国经济已经从去年第四季度的阴霾中振作起来，因此可以预计，本周的美国GDP数据可能会好于预期。一旦美国经济数据好于预期，对于美元来说是个重磅利好，美元很可能借此机会再次开启一波上涨，可如果数据不及预期，那么此前市场对美国经济的乐观预期也会被打压，美元可能大幅下跌。</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国政府发布了最新的零售业报告，3月份的零售额增长了1.6%，这是自2017年9月以来的最好成绩，这一变化超出了经济学家此前预期的增长1.1%，强劲的零售额进一步证明，美国经济正在企稳，3月非农就业人口反弹，4月第一周初请失业金人数自1969年以来首次跌破20万人。因此，最近的经济报告显示，美国劳动力市场依然健康：就业稳定、首次申请失业救济人数下降、工资上涨、失业率降至半个世纪以来的最低水平。</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英国脱欧，特雷莎·梅正在考虑采取一种新的策略来推进她艰难的脱欧努力，首相的协议已被议会否决三次，如果她未在一个月内敲定脱欧事项，那么她将不得不面对摆在面前的欧洲议会选举，而这将对她所在政党造成严重打击，如果她失败了，那么随之而来的将是更多的混乱和剧变。</w:t>
      </w:r>
    </w:p>
    <w:p>
      <w:p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贸易方面，白宫国家经济委员会主任库德洛(Larry Kudlow)表示，中美贸易谈判取得进展，库德洛周二表示，美中两国仍有问题需要解决，并正在讨论“互访”，这是持续会谈的内容之一。白宫之后发表声明宣布，美国贸易代表莱特希泽和财长努钦将前往北京，参加从4月30日开始的贸易谈判，声明称，中国国务院副总理刘鹤将前往华盛顿，参加5月8日开始的进一步谈判。</w:t>
      </w:r>
    </w:p>
    <w:p>
      <w:pPr>
        <w:numPr>
          <w:ilvl w:val="0"/>
          <w:numId w:val="2"/>
        </w:numPr>
        <w:ind w:firstLine="420" w:firstLineChars="200"/>
        <w:jc w:val="left"/>
        <w:rPr>
          <w:rFonts w:hint="eastAsia" w:ascii="宋体" w:hAnsi="宋体" w:eastAsia="宋体" w:cs="宋体"/>
          <w:kern w:val="2"/>
          <w:sz w:val="24"/>
          <w:szCs w:val="24"/>
          <w:lang w:val="en-US" w:eastAsia="zh-CN" w:bidi="ar-SA"/>
        </w:rPr>
      </w:pPr>
      <w:r>
        <w:rPr>
          <w:rFonts w:hint="eastAsia" w:ascii="微软雅黑" w:hAnsi="微软雅黑" w:eastAsia="微软雅黑" w:cs="微软雅黑"/>
          <w:b/>
          <w:bCs/>
          <w:i w:val="0"/>
          <w:caps w:val="0"/>
          <w:color w:val="4D4D4D"/>
          <w:spacing w:val="0"/>
          <w:sz w:val="21"/>
          <w:szCs w:val="21"/>
          <w:lang w:val="en-US" w:eastAsia="zh-CN"/>
        </w:rPr>
        <w:t>供给面</w:t>
      </w:r>
    </w:p>
    <w:p>
      <w:pPr>
        <w:numPr>
          <w:numId w:val="0"/>
        </w:numPr>
        <w:ind w:firstLine="240" w:firstLineChars="10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rFonts w:hint="eastAsia" w:ascii="微软雅黑" w:hAnsi="微软雅黑" w:eastAsia="微软雅黑" w:cs="微软雅黑"/>
          <w:b w:val="0"/>
          <w:i w:val="0"/>
          <w:caps w:val="0"/>
          <w:color w:val="4D4D4D"/>
          <w:spacing w:val="0"/>
          <w:kern w:val="2"/>
          <w:sz w:val="21"/>
          <w:szCs w:val="21"/>
          <w:lang w:val="en-US" w:eastAsia="zh-CN" w:bidi="ar-SA"/>
        </w:rPr>
        <w:t>根据国际铜研究小组ICSG的测算，2018年全球铜精矿产量2050万吨，增加43.9万吨，增幅2.1%；精炼铜消费量2414.8万吨，同比增加44.7万吨，增幅1.9%。目前铜价处在紧平衡中。2019年铜精矿增幅将降至1.2%，供给趋紧。其中，主要减量部分来自产量排名全球第二的印度尼西亚Grasberg矿山。由于开采方式逐渐由露天转为地下，预计2019年其产量将减少约22.5万吨。</w:t>
      </w:r>
    </w:p>
    <w:p>
      <w:pPr>
        <w:numPr>
          <w:numId w:val="0"/>
        </w:numPr>
        <w:ind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2018年7月-2019年3月，必和必拓公司在智利安塔卡马大区的埃斯康迪达铜矿产量为84.8万吨，同比下降6%，产量下降的主要原因是铜矿开采品位下降。但精矿产量创历史最高纪录，部分弥补了矿石产量的下降带来的影响。潘帕北（Pampa Norte）铜矿产量为17.2万吨，同比下降11%，主要是因为按计划进行维护，另外斯宾塞（Spence）铜矿电解厂在2018年9月份受到火灾影响。2019年2月份智利北部的暴雨对斯宾塞和塞罗科罗拉多（Cerro Colorado）都带来的影响。</w:t>
      </w:r>
    </w:p>
    <w:p>
      <w:pPr>
        <w:numPr>
          <w:ilvl w:val="0"/>
          <w:numId w:val="2"/>
        </w:numPr>
        <w:ind w:left="0" w:leftChars="0" w:firstLine="420" w:firstLineChars="20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 xml:space="preserve">需求端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60" w:afterAutospacing="0" w:line="360" w:lineRule="auto"/>
        <w:ind w:left="0" w:right="0" w:firstLine="42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中</w:t>
      </w:r>
      <w:r>
        <w:rPr>
          <w:rFonts w:hint="eastAsia" w:ascii="微软雅黑" w:hAnsi="微软雅黑" w:eastAsia="微软雅黑" w:cs="微软雅黑"/>
          <w:b w:val="0"/>
          <w:i w:val="0"/>
          <w:caps w:val="0"/>
          <w:color w:val="4D4D4D"/>
          <w:spacing w:val="0"/>
          <w:kern w:val="2"/>
          <w:sz w:val="21"/>
          <w:szCs w:val="21"/>
          <w:lang w:val="en-US" w:eastAsia="zh-CN" w:bidi="ar-SA"/>
        </w:rPr>
        <w:t>国铜消费中电力占比接近50%，2019年国家电网计划投资额5126亿元，较去年实际完成额同比增加4.84%，对铜价有着较强的支撑。一季度全国300个城市各类用地共推出4.6亿平方米，同比下降7.3%，其中一线城市同比增长13.2%，二线城市同比增长4.4%，三四线城市同比下降17.5%。虽然三四线城市同比下滑，但施工及竣工数据亮眼。从中国建筑的月度报告来看，1—2月累计竣工量增长近40%，这将拉动房地产后周期的家电消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60" w:afterAutospacing="0" w:line="360" w:lineRule="auto"/>
        <w:ind w:left="0" w:right="0" w:firstLine="42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3月中国广义乘用车零售销量为178万辆，同比减少12%，连续10个月下跌。新能源乘用车零售销量为9.6万辆，同比增长84%，传统汽车用铜量8—22公斤/辆，混合动力新能源车约40公斤/辆，按3月销售量计算，铜消费量同比减少7%。目前来看，来自新能源汽车方面的增量尚无法填补传统汽车减量的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0" w:beforeAutospacing="0" w:after="60" w:afterAutospacing="0" w:line="360" w:lineRule="auto"/>
        <w:ind w:left="0" w:right="0" w:firstLine="42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第九轮中美经贸高级别磋商顺利结束，宏观面利好期铜，目前基本面也利好期铜。盘面整体看伦铜已突破去年底部区域，从2月底开始伦铜一直在6350--6550间震荡，随着60日线的上移，伦铜的多头动能逐步聚集，等60日线越来接近突破的力量越大，成功率也大幅提高，昨日内外盘均跌破60日线，整体看期铜还在盘整形态中，暂时还是观望为主。</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val="0"/>
          <w:i w:val="0"/>
          <w:caps w:val="0"/>
          <w:color w:val="4D4D4D"/>
          <w:spacing w:val="0"/>
          <w:kern w:val="2"/>
          <w:sz w:val="21"/>
          <w:szCs w:val="21"/>
          <w:lang w:val="en-US" w:eastAsia="zh-CN" w:bidi="ar-SA"/>
        </w:rPr>
      </w:pPr>
    </w:p>
    <w:p>
      <w:pPr>
        <w:numPr>
          <w:ilvl w:val="0"/>
          <w:numId w:val="3"/>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w:t>
      </w:r>
      <w:r>
        <w:rPr>
          <w:rFonts w:hint="eastAsia" w:ascii="微软雅黑" w:hAnsi="微软雅黑" w:eastAsia="微软雅黑" w:cs="微软雅黑"/>
          <w:b w:val="0"/>
          <w:i w:val="0"/>
          <w:caps w:val="0"/>
          <w:color w:val="4D4D4D"/>
          <w:spacing w:val="0"/>
          <w:sz w:val="21"/>
          <w:szCs w:val="21"/>
          <w:lang w:val="en-US" w:eastAsia="zh-CN"/>
        </w:rPr>
        <w:t>暂时观望</w:t>
      </w:r>
      <w:r>
        <w:rPr>
          <w:rFonts w:hint="eastAsia" w:ascii="微软雅黑" w:hAnsi="微软雅黑" w:eastAsia="微软雅黑" w:cs="微软雅黑"/>
          <w:b w:val="0"/>
          <w:i w:val="0"/>
          <w:caps w:val="0"/>
          <w:color w:val="4D4D4D"/>
          <w:spacing w:val="0"/>
          <w:sz w:val="21"/>
          <w:szCs w:val="21"/>
          <w:lang w:eastAsia="zh-CN"/>
        </w:rPr>
        <w:t>。</w:t>
      </w: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ind w:firstLine="598" w:firstLineChars="0"/>
        <w:jc w:val="left"/>
        <w:rPr>
          <w:rFonts w:hint="eastAsia" w:ascii="微软雅黑" w:hAnsi="微软雅黑" w:eastAsia="微软雅黑" w:cs="微软雅黑"/>
          <w:b w:val="0"/>
          <w:i w:val="0"/>
          <w:caps w:val="0"/>
          <w:color w:val="4D4D4D"/>
          <w:spacing w:val="0"/>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13"/>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F7C6E"/>
    <w:multiLevelType w:val="singleLevel"/>
    <w:tmpl w:val="5A2F7C6E"/>
    <w:lvl w:ilvl="0" w:tentative="0">
      <w:start w:val="1"/>
      <w:numFmt w:val="chineseCounting"/>
      <w:suff w:val="nothing"/>
      <w:lvlText w:val="%1、"/>
      <w:lvlJc w:val="left"/>
    </w:lvl>
  </w:abstractNum>
  <w:abstractNum w:abstractNumId="1">
    <w:nsid w:val="5A4F2944"/>
    <w:multiLevelType w:val="singleLevel"/>
    <w:tmpl w:val="5A4F2944"/>
    <w:lvl w:ilvl="0" w:tentative="0">
      <w:start w:val="1"/>
      <w:numFmt w:val="decimal"/>
      <w:suff w:val="nothing"/>
      <w:lvlText w:val="%1，"/>
      <w:lvlJc w:val="left"/>
    </w:lvl>
  </w:abstractNum>
  <w:abstractNum w:abstractNumId="2">
    <w:nsid w:val="5A4F34D4"/>
    <w:multiLevelType w:val="singleLevel"/>
    <w:tmpl w:val="5A4F34D4"/>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A0C85"/>
    <w:rsid w:val="003357B8"/>
    <w:rsid w:val="00536129"/>
    <w:rsid w:val="005E63D6"/>
    <w:rsid w:val="00946C95"/>
    <w:rsid w:val="00960ABC"/>
    <w:rsid w:val="00C47EBE"/>
    <w:rsid w:val="00DA4F26"/>
    <w:rsid w:val="00E556E9"/>
    <w:rsid w:val="00E93D4E"/>
    <w:rsid w:val="01071E16"/>
    <w:rsid w:val="010F0926"/>
    <w:rsid w:val="01131795"/>
    <w:rsid w:val="011D1462"/>
    <w:rsid w:val="012C6091"/>
    <w:rsid w:val="013A0AB0"/>
    <w:rsid w:val="01434658"/>
    <w:rsid w:val="01514EE5"/>
    <w:rsid w:val="01692332"/>
    <w:rsid w:val="016B6F9B"/>
    <w:rsid w:val="01952F2E"/>
    <w:rsid w:val="01F252A3"/>
    <w:rsid w:val="020A2475"/>
    <w:rsid w:val="02595C07"/>
    <w:rsid w:val="026A08CF"/>
    <w:rsid w:val="028E6F1C"/>
    <w:rsid w:val="02B31491"/>
    <w:rsid w:val="02B90114"/>
    <w:rsid w:val="02B94610"/>
    <w:rsid w:val="02BA1970"/>
    <w:rsid w:val="02BA42D3"/>
    <w:rsid w:val="02DE2E7A"/>
    <w:rsid w:val="02EA6D42"/>
    <w:rsid w:val="031A6FC9"/>
    <w:rsid w:val="033058B5"/>
    <w:rsid w:val="0337308E"/>
    <w:rsid w:val="035139FB"/>
    <w:rsid w:val="03B425D8"/>
    <w:rsid w:val="03C353B3"/>
    <w:rsid w:val="03CA3A08"/>
    <w:rsid w:val="03DD0D20"/>
    <w:rsid w:val="04000DD7"/>
    <w:rsid w:val="040C2E41"/>
    <w:rsid w:val="040D40CC"/>
    <w:rsid w:val="04181E52"/>
    <w:rsid w:val="04197D5C"/>
    <w:rsid w:val="04395605"/>
    <w:rsid w:val="044D2878"/>
    <w:rsid w:val="045A0E95"/>
    <w:rsid w:val="047A50E7"/>
    <w:rsid w:val="04993CE2"/>
    <w:rsid w:val="04A05A55"/>
    <w:rsid w:val="04A67037"/>
    <w:rsid w:val="04C40F77"/>
    <w:rsid w:val="04D27089"/>
    <w:rsid w:val="04DA2E1B"/>
    <w:rsid w:val="04E91357"/>
    <w:rsid w:val="05011FBA"/>
    <w:rsid w:val="05093A87"/>
    <w:rsid w:val="052147F2"/>
    <w:rsid w:val="055778A2"/>
    <w:rsid w:val="059D503E"/>
    <w:rsid w:val="05AF1E62"/>
    <w:rsid w:val="05D15C08"/>
    <w:rsid w:val="05EA31B2"/>
    <w:rsid w:val="05F5189D"/>
    <w:rsid w:val="06127208"/>
    <w:rsid w:val="0657226D"/>
    <w:rsid w:val="065B710A"/>
    <w:rsid w:val="067526D7"/>
    <w:rsid w:val="06854DB0"/>
    <w:rsid w:val="069333FB"/>
    <w:rsid w:val="06A4163B"/>
    <w:rsid w:val="06CC3EA7"/>
    <w:rsid w:val="06EC4A9D"/>
    <w:rsid w:val="06FC77D1"/>
    <w:rsid w:val="0717659F"/>
    <w:rsid w:val="071E56C3"/>
    <w:rsid w:val="073F420C"/>
    <w:rsid w:val="0742575B"/>
    <w:rsid w:val="076214AA"/>
    <w:rsid w:val="079944B5"/>
    <w:rsid w:val="07A02666"/>
    <w:rsid w:val="07A1628E"/>
    <w:rsid w:val="07A90070"/>
    <w:rsid w:val="07B56448"/>
    <w:rsid w:val="07DF74EF"/>
    <w:rsid w:val="07FC11C1"/>
    <w:rsid w:val="0883601F"/>
    <w:rsid w:val="089D6419"/>
    <w:rsid w:val="08A46546"/>
    <w:rsid w:val="09323682"/>
    <w:rsid w:val="095537DB"/>
    <w:rsid w:val="09785AE7"/>
    <w:rsid w:val="09820A0F"/>
    <w:rsid w:val="09825FC3"/>
    <w:rsid w:val="098D1B97"/>
    <w:rsid w:val="099151C9"/>
    <w:rsid w:val="099B169D"/>
    <w:rsid w:val="09C630C7"/>
    <w:rsid w:val="09CC4F9F"/>
    <w:rsid w:val="09DF6E1A"/>
    <w:rsid w:val="0A3D2A27"/>
    <w:rsid w:val="0A3F06BA"/>
    <w:rsid w:val="0A5112B1"/>
    <w:rsid w:val="0A5E4C90"/>
    <w:rsid w:val="0A7F556A"/>
    <w:rsid w:val="0A9F183E"/>
    <w:rsid w:val="0ABD089D"/>
    <w:rsid w:val="0AC10D7C"/>
    <w:rsid w:val="0ADD11C2"/>
    <w:rsid w:val="0AED5BC7"/>
    <w:rsid w:val="0B1C7C8B"/>
    <w:rsid w:val="0B216180"/>
    <w:rsid w:val="0B494FB5"/>
    <w:rsid w:val="0B791290"/>
    <w:rsid w:val="0BF03F77"/>
    <w:rsid w:val="0BFE2EDF"/>
    <w:rsid w:val="0C1862BD"/>
    <w:rsid w:val="0C682C12"/>
    <w:rsid w:val="0CA265C4"/>
    <w:rsid w:val="0CC90789"/>
    <w:rsid w:val="0CD77A13"/>
    <w:rsid w:val="0CDF16B8"/>
    <w:rsid w:val="0D1917A2"/>
    <w:rsid w:val="0D2A40D7"/>
    <w:rsid w:val="0D437903"/>
    <w:rsid w:val="0D437C34"/>
    <w:rsid w:val="0D486B42"/>
    <w:rsid w:val="0D4E77A7"/>
    <w:rsid w:val="0D72308E"/>
    <w:rsid w:val="0D7A2F24"/>
    <w:rsid w:val="0D7C454D"/>
    <w:rsid w:val="0DC31B86"/>
    <w:rsid w:val="0DE67BE2"/>
    <w:rsid w:val="0E0B4CA2"/>
    <w:rsid w:val="0E0E0058"/>
    <w:rsid w:val="0E0F6CF3"/>
    <w:rsid w:val="0E1A27F8"/>
    <w:rsid w:val="0E486890"/>
    <w:rsid w:val="0E665764"/>
    <w:rsid w:val="0E7C319E"/>
    <w:rsid w:val="0E9F1C34"/>
    <w:rsid w:val="0EF94622"/>
    <w:rsid w:val="0F100FB0"/>
    <w:rsid w:val="0F1A7516"/>
    <w:rsid w:val="0F2654AD"/>
    <w:rsid w:val="0F2B1C19"/>
    <w:rsid w:val="0F360667"/>
    <w:rsid w:val="0F3D1067"/>
    <w:rsid w:val="0F480F8F"/>
    <w:rsid w:val="0F757ED3"/>
    <w:rsid w:val="0F7B6A85"/>
    <w:rsid w:val="0F874D96"/>
    <w:rsid w:val="0FBA3474"/>
    <w:rsid w:val="0FE617CF"/>
    <w:rsid w:val="0FEB03B9"/>
    <w:rsid w:val="0FFE116C"/>
    <w:rsid w:val="10111E6C"/>
    <w:rsid w:val="1021271C"/>
    <w:rsid w:val="107F6B51"/>
    <w:rsid w:val="109A3209"/>
    <w:rsid w:val="10EB6BF6"/>
    <w:rsid w:val="10EE03FD"/>
    <w:rsid w:val="11210C30"/>
    <w:rsid w:val="114C5345"/>
    <w:rsid w:val="11862A44"/>
    <w:rsid w:val="11951240"/>
    <w:rsid w:val="11987ED1"/>
    <w:rsid w:val="11B94C9A"/>
    <w:rsid w:val="11E51FE6"/>
    <w:rsid w:val="11F77767"/>
    <w:rsid w:val="12207E87"/>
    <w:rsid w:val="123E538D"/>
    <w:rsid w:val="12425137"/>
    <w:rsid w:val="124742E5"/>
    <w:rsid w:val="126F075E"/>
    <w:rsid w:val="129C5B4A"/>
    <w:rsid w:val="12CE4F2F"/>
    <w:rsid w:val="12E52931"/>
    <w:rsid w:val="131C41F9"/>
    <w:rsid w:val="132C4B6C"/>
    <w:rsid w:val="13F30E63"/>
    <w:rsid w:val="14265807"/>
    <w:rsid w:val="14271521"/>
    <w:rsid w:val="143D1AE8"/>
    <w:rsid w:val="1461054E"/>
    <w:rsid w:val="14AA74C4"/>
    <w:rsid w:val="14C44147"/>
    <w:rsid w:val="14DF3CEE"/>
    <w:rsid w:val="1517394E"/>
    <w:rsid w:val="15213E1B"/>
    <w:rsid w:val="152375F3"/>
    <w:rsid w:val="15366B6B"/>
    <w:rsid w:val="15601496"/>
    <w:rsid w:val="1567545F"/>
    <w:rsid w:val="15904249"/>
    <w:rsid w:val="15DF7C80"/>
    <w:rsid w:val="15E34E24"/>
    <w:rsid w:val="15E90825"/>
    <w:rsid w:val="160F5112"/>
    <w:rsid w:val="163B1EE0"/>
    <w:rsid w:val="16426AD3"/>
    <w:rsid w:val="165E4F6A"/>
    <w:rsid w:val="165E660E"/>
    <w:rsid w:val="167B1ABE"/>
    <w:rsid w:val="1688250D"/>
    <w:rsid w:val="16AB7B6D"/>
    <w:rsid w:val="16B1020C"/>
    <w:rsid w:val="16CD72E2"/>
    <w:rsid w:val="16F475BE"/>
    <w:rsid w:val="16F84FDA"/>
    <w:rsid w:val="17023F10"/>
    <w:rsid w:val="17142CEB"/>
    <w:rsid w:val="1737153A"/>
    <w:rsid w:val="17412ED7"/>
    <w:rsid w:val="17635947"/>
    <w:rsid w:val="179B178D"/>
    <w:rsid w:val="180E10A7"/>
    <w:rsid w:val="18414590"/>
    <w:rsid w:val="184E02D4"/>
    <w:rsid w:val="188F1F30"/>
    <w:rsid w:val="189810D2"/>
    <w:rsid w:val="18A53DA1"/>
    <w:rsid w:val="18DA7EA9"/>
    <w:rsid w:val="18DF32E6"/>
    <w:rsid w:val="18E36AF6"/>
    <w:rsid w:val="18E6344B"/>
    <w:rsid w:val="18E9065E"/>
    <w:rsid w:val="18FC4283"/>
    <w:rsid w:val="194F767C"/>
    <w:rsid w:val="195364AA"/>
    <w:rsid w:val="19686A8D"/>
    <w:rsid w:val="19790E21"/>
    <w:rsid w:val="199F425F"/>
    <w:rsid w:val="19B6232D"/>
    <w:rsid w:val="19B80483"/>
    <w:rsid w:val="19D3158E"/>
    <w:rsid w:val="19E31EF6"/>
    <w:rsid w:val="19F97C87"/>
    <w:rsid w:val="1A210C2C"/>
    <w:rsid w:val="1A30689E"/>
    <w:rsid w:val="1A355719"/>
    <w:rsid w:val="1A4C4289"/>
    <w:rsid w:val="1A5A385E"/>
    <w:rsid w:val="1A621F87"/>
    <w:rsid w:val="1A842676"/>
    <w:rsid w:val="1A8912D0"/>
    <w:rsid w:val="1AAA336D"/>
    <w:rsid w:val="1ABB7FC0"/>
    <w:rsid w:val="1AC81F76"/>
    <w:rsid w:val="1AE46BA9"/>
    <w:rsid w:val="1B054E31"/>
    <w:rsid w:val="1B422C51"/>
    <w:rsid w:val="1B7E6633"/>
    <w:rsid w:val="1B800E05"/>
    <w:rsid w:val="1B9E1514"/>
    <w:rsid w:val="1BA732A8"/>
    <w:rsid w:val="1BD721DD"/>
    <w:rsid w:val="1C69443D"/>
    <w:rsid w:val="1C990C0D"/>
    <w:rsid w:val="1C9F4BE6"/>
    <w:rsid w:val="1CD96E34"/>
    <w:rsid w:val="1CE008A7"/>
    <w:rsid w:val="1D071636"/>
    <w:rsid w:val="1D085892"/>
    <w:rsid w:val="1D2E4C97"/>
    <w:rsid w:val="1D3B251E"/>
    <w:rsid w:val="1D3E2B95"/>
    <w:rsid w:val="1D582782"/>
    <w:rsid w:val="1D5D414D"/>
    <w:rsid w:val="1D65009B"/>
    <w:rsid w:val="1D820C33"/>
    <w:rsid w:val="1D8720D8"/>
    <w:rsid w:val="1D91148B"/>
    <w:rsid w:val="1DB863DE"/>
    <w:rsid w:val="1DD24954"/>
    <w:rsid w:val="1DDF37C8"/>
    <w:rsid w:val="1DE51D51"/>
    <w:rsid w:val="1E0371FD"/>
    <w:rsid w:val="1E0D1AA1"/>
    <w:rsid w:val="1E0E7E6A"/>
    <w:rsid w:val="1E1056C5"/>
    <w:rsid w:val="1E392E5E"/>
    <w:rsid w:val="1E51568F"/>
    <w:rsid w:val="1E720ED7"/>
    <w:rsid w:val="1EA779AB"/>
    <w:rsid w:val="1EB235DC"/>
    <w:rsid w:val="1EB35398"/>
    <w:rsid w:val="1EC72178"/>
    <w:rsid w:val="1EE76D9B"/>
    <w:rsid w:val="1EEB48ED"/>
    <w:rsid w:val="1EED1EAB"/>
    <w:rsid w:val="1EEE5EAD"/>
    <w:rsid w:val="1F0A089A"/>
    <w:rsid w:val="1F107D35"/>
    <w:rsid w:val="1F2D7A40"/>
    <w:rsid w:val="1F6A7D77"/>
    <w:rsid w:val="1F8E1AF4"/>
    <w:rsid w:val="1FA15E4E"/>
    <w:rsid w:val="1FAA4ECB"/>
    <w:rsid w:val="1FBF4EBB"/>
    <w:rsid w:val="1FE63D41"/>
    <w:rsid w:val="20082685"/>
    <w:rsid w:val="201743B4"/>
    <w:rsid w:val="202C5333"/>
    <w:rsid w:val="203059C1"/>
    <w:rsid w:val="20313922"/>
    <w:rsid w:val="20684D24"/>
    <w:rsid w:val="206D32D5"/>
    <w:rsid w:val="2092796A"/>
    <w:rsid w:val="20C21BF8"/>
    <w:rsid w:val="20D32AB1"/>
    <w:rsid w:val="20D8745E"/>
    <w:rsid w:val="20E379B0"/>
    <w:rsid w:val="20EE44B0"/>
    <w:rsid w:val="20F54E3F"/>
    <w:rsid w:val="20FE0B08"/>
    <w:rsid w:val="21110BA4"/>
    <w:rsid w:val="21655B9C"/>
    <w:rsid w:val="21AF677E"/>
    <w:rsid w:val="21B51437"/>
    <w:rsid w:val="21CF74E6"/>
    <w:rsid w:val="21F230D3"/>
    <w:rsid w:val="21FF70B8"/>
    <w:rsid w:val="221D3376"/>
    <w:rsid w:val="2230006C"/>
    <w:rsid w:val="2283716B"/>
    <w:rsid w:val="22953196"/>
    <w:rsid w:val="22B365F0"/>
    <w:rsid w:val="22B56010"/>
    <w:rsid w:val="22BA1FFF"/>
    <w:rsid w:val="22C73679"/>
    <w:rsid w:val="22FD44E4"/>
    <w:rsid w:val="2312260D"/>
    <w:rsid w:val="23127B38"/>
    <w:rsid w:val="23240777"/>
    <w:rsid w:val="233666FD"/>
    <w:rsid w:val="234E5CE3"/>
    <w:rsid w:val="23690CCA"/>
    <w:rsid w:val="23C81751"/>
    <w:rsid w:val="23D9272E"/>
    <w:rsid w:val="23DD5991"/>
    <w:rsid w:val="23E83452"/>
    <w:rsid w:val="2416680B"/>
    <w:rsid w:val="241E1669"/>
    <w:rsid w:val="244225E9"/>
    <w:rsid w:val="2458614C"/>
    <w:rsid w:val="2459732F"/>
    <w:rsid w:val="24813BB7"/>
    <w:rsid w:val="24B163AF"/>
    <w:rsid w:val="24BC4CEF"/>
    <w:rsid w:val="24C719F9"/>
    <w:rsid w:val="24E55DB5"/>
    <w:rsid w:val="24EB6568"/>
    <w:rsid w:val="25484424"/>
    <w:rsid w:val="255416A6"/>
    <w:rsid w:val="255608F1"/>
    <w:rsid w:val="255D4B6A"/>
    <w:rsid w:val="255E350E"/>
    <w:rsid w:val="25701224"/>
    <w:rsid w:val="25767955"/>
    <w:rsid w:val="25AE4F64"/>
    <w:rsid w:val="25AF31F4"/>
    <w:rsid w:val="25E01CB6"/>
    <w:rsid w:val="25E62A5B"/>
    <w:rsid w:val="25FB5502"/>
    <w:rsid w:val="260E3732"/>
    <w:rsid w:val="266F27C0"/>
    <w:rsid w:val="268F25C1"/>
    <w:rsid w:val="26D16219"/>
    <w:rsid w:val="27052ACB"/>
    <w:rsid w:val="272C11A3"/>
    <w:rsid w:val="272C4FF5"/>
    <w:rsid w:val="2734350C"/>
    <w:rsid w:val="27E36DC0"/>
    <w:rsid w:val="27ED00C4"/>
    <w:rsid w:val="27FD257C"/>
    <w:rsid w:val="281B3E91"/>
    <w:rsid w:val="284D4744"/>
    <w:rsid w:val="28AB0578"/>
    <w:rsid w:val="28B6644F"/>
    <w:rsid w:val="291E212C"/>
    <w:rsid w:val="292A0E1B"/>
    <w:rsid w:val="296A73D7"/>
    <w:rsid w:val="29935EB4"/>
    <w:rsid w:val="29BB0EAF"/>
    <w:rsid w:val="29FE715F"/>
    <w:rsid w:val="2A0D5602"/>
    <w:rsid w:val="2A1B4DEC"/>
    <w:rsid w:val="2A282ADF"/>
    <w:rsid w:val="2A4E759D"/>
    <w:rsid w:val="2A7F2CF1"/>
    <w:rsid w:val="2A9767F4"/>
    <w:rsid w:val="2AC43BFB"/>
    <w:rsid w:val="2AD21C79"/>
    <w:rsid w:val="2AE529A0"/>
    <w:rsid w:val="2B1927DD"/>
    <w:rsid w:val="2B4C6186"/>
    <w:rsid w:val="2C080996"/>
    <w:rsid w:val="2C1739A2"/>
    <w:rsid w:val="2C1A60AB"/>
    <w:rsid w:val="2C2E0588"/>
    <w:rsid w:val="2C3B0C77"/>
    <w:rsid w:val="2C4962E7"/>
    <w:rsid w:val="2C592C60"/>
    <w:rsid w:val="2C693C10"/>
    <w:rsid w:val="2CDD6FDE"/>
    <w:rsid w:val="2CF55D9B"/>
    <w:rsid w:val="2CF822C4"/>
    <w:rsid w:val="2D0163F9"/>
    <w:rsid w:val="2D03036E"/>
    <w:rsid w:val="2D133DEA"/>
    <w:rsid w:val="2D2F22CD"/>
    <w:rsid w:val="2D562D53"/>
    <w:rsid w:val="2D77483C"/>
    <w:rsid w:val="2D776CF6"/>
    <w:rsid w:val="2D7A6547"/>
    <w:rsid w:val="2DA93F24"/>
    <w:rsid w:val="2E434199"/>
    <w:rsid w:val="2E485F14"/>
    <w:rsid w:val="2E825CAE"/>
    <w:rsid w:val="2E97141E"/>
    <w:rsid w:val="2ED12CBF"/>
    <w:rsid w:val="2EF97079"/>
    <w:rsid w:val="2F1F4334"/>
    <w:rsid w:val="2F317D35"/>
    <w:rsid w:val="2F386288"/>
    <w:rsid w:val="2F58604E"/>
    <w:rsid w:val="2F7970E4"/>
    <w:rsid w:val="2FB5327E"/>
    <w:rsid w:val="2FB54FA4"/>
    <w:rsid w:val="2FB87A81"/>
    <w:rsid w:val="2FC50E65"/>
    <w:rsid w:val="2FE90E2B"/>
    <w:rsid w:val="2FFF45A8"/>
    <w:rsid w:val="30844C1A"/>
    <w:rsid w:val="309260A1"/>
    <w:rsid w:val="30A25BEA"/>
    <w:rsid w:val="30BF6DDA"/>
    <w:rsid w:val="30D03EFB"/>
    <w:rsid w:val="30D214E7"/>
    <w:rsid w:val="30D94939"/>
    <w:rsid w:val="30E424AA"/>
    <w:rsid w:val="30E61211"/>
    <w:rsid w:val="310944AD"/>
    <w:rsid w:val="31494F97"/>
    <w:rsid w:val="31733882"/>
    <w:rsid w:val="31775E8D"/>
    <w:rsid w:val="318E5438"/>
    <w:rsid w:val="31A61085"/>
    <w:rsid w:val="31A647A9"/>
    <w:rsid w:val="31A67F19"/>
    <w:rsid w:val="31B011C9"/>
    <w:rsid w:val="31B03DF4"/>
    <w:rsid w:val="31DA5D96"/>
    <w:rsid w:val="31E6779F"/>
    <w:rsid w:val="321B7718"/>
    <w:rsid w:val="324A04A7"/>
    <w:rsid w:val="324E194B"/>
    <w:rsid w:val="32500CDC"/>
    <w:rsid w:val="32607660"/>
    <w:rsid w:val="326728D2"/>
    <w:rsid w:val="32680611"/>
    <w:rsid w:val="326B52A6"/>
    <w:rsid w:val="32901C35"/>
    <w:rsid w:val="32992647"/>
    <w:rsid w:val="32DA3C8C"/>
    <w:rsid w:val="32E31592"/>
    <w:rsid w:val="33081747"/>
    <w:rsid w:val="330C7B9D"/>
    <w:rsid w:val="330D30B2"/>
    <w:rsid w:val="33146685"/>
    <w:rsid w:val="33212B24"/>
    <w:rsid w:val="334808B8"/>
    <w:rsid w:val="334C6A68"/>
    <w:rsid w:val="335409BD"/>
    <w:rsid w:val="337F6F9A"/>
    <w:rsid w:val="338D0B02"/>
    <w:rsid w:val="33AA7D4F"/>
    <w:rsid w:val="33AD5DC7"/>
    <w:rsid w:val="33B1145E"/>
    <w:rsid w:val="33B234D0"/>
    <w:rsid w:val="33F34BF4"/>
    <w:rsid w:val="34614ED5"/>
    <w:rsid w:val="346217F9"/>
    <w:rsid w:val="34F74635"/>
    <w:rsid w:val="351C4B4D"/>
    <w:rsid w:val="354D6D83"/>
    <w:rsid w:val="35602CB5"/>
    <w:rsid w:val="3564273F"/>
    <w:rsid w:val="35907117"/>
    <w:rsid w:val="35A079E9"/>
    <w:rsid w:val="35A36D55"/>
    <w:rsid w:val="35B6435C"/>
    <w:rsid w:val="35CB228F"/>
    <w:rsid w:val="35F30D46"/>
    <w:rsid w:val="35FD5D72"/>
    <w:rsid w:val="360F681B"/>
    <w:rsid w:val="362107CA"/>
    <w:rsid w:val="364C7323"/>
    <w:rsid w:val="364D4600"/>
    <w:rsid w:val="365A6A2E"/>
    <w:rsid w:val="36677066"/>
    <w:rsid w:val="367A151B"/>
    <w:rsid w:val="367B5B58"/>
    <w:rsid w:val="36917F54"/>
    <w:rsid w:val="369D6786"/>
    <w:rsid w:val="36E01767"/>
    <w:rsid w:val="36F34870"/>
    <w:rsid w:val="37017781"/>
    <w:rsid w:val="37197620"/>
    <w:rsid w:val="37716780"/>
    <w:rsid w:val="37771552"/>
    <w:rsid w:val="377A6BDF"/>
    <w:rsid w:val="378141ED"/>
    <w:rsid w:val="37A87A17"/>
    <w:rsid w:val="37B545E7"/>
    <w:rsid w:val="38286568"/>
    <w:rsid w:val="382B07F1"/>
    <w:rsid w:val="382D701E"/>
    <w:rsid w:val="388C051C"/>
    <w:rsid w:val="388C79A2"/>
    <w:rsid w:val="388D0154"/>
    <w:rsid w:val="389670FB"/>
    <w:rsid w:val="38CD37FC"/>
    <w:rsid w:val="38D27C07"/>
    <w:rsid w:val="38E44C01"/>
    <w:rsid w:val="3901038E"/>
    <w:rsid w:val="3908534B"/>
    <w:rsid w:val="390C070E"/>
    <w:rsid w:val="3913474B"/>
    <w:rsid w:val="392C47AA"/>
    <w:rsid w:val="3943725C"/>
    <w:rsid w:val="39507833"/>
    <w:rsid w:val="395C74FF"/>
    <w:rsid w:val="39904D76"/>
    <w:rsid w:val="39934D00"/>
    <w:rsid w:val="39BE2EDC"/>
    <w:rsid w:val="39C6120A"/>
    <w:rsid w:val="39EA2FA8"/>
    <w:rsid w:val="39FD47E2"/>
    <w:rsid w:val="3A1670AB"/>
    <w:rsid w:val="3A4F4376"/>
    <w:rsid w:val="3A7175EB"/>
    <w:rsid w:val="3A800F56"/>
    <w:rsid w:val="3AA010C1"/>
    <w:rsid w:val="3AB16D10"/>
    <w:rsid w:val="3ACD789E"/>
    <w:rsid w:val="3AD9237F"/>
    <w:rsid w:val="3AF73E0F"/>
    <w:rsid w:val="3AFB0105"/>
    <w:rsid w:val="3B056D17"/>
    <w:rsid w:val="3B1F1875"/>
    <w:rsid w:val="3B446ABB"/>
    <w:rsid w:val="3B6F1285"/>
    <w:rsid w:val="3B907D70"/>
    <w:rsid w:val="3BCC3E7B"/>
    <w:rsid w:val="3BCD7532"/>
    <w:rsid w:val="3BF465B0"/>
    <w:rsid w:val="3C170E13"/>
    <w:rsid w:val="3C23506C"/>
    <w:rsid w:val="3C260CBE"/>
    <w:rsid w:val="3C526F59"/>
    <w:rsid w:val="3C665963"/>
    <w:rsid w:val="3C6D6C9A"/>
    <w:rsid w:val="3C805F46"/>
    <w:rsid w:val="3CB27C02"/>
    <w:rsid w:val="3CC30FCC"/>
    <w:rsid w:val="3CD7432D"/>
    <w:rsid w:val="3CE57C3F"/>
    <w:rsid w:val="3D15400F"/>
    <w:rsid w:val="3D5B70E7"/>
    <w:rsid w:val="3D5F66CC"/>
    <w:rsid w:val="3D6F0637"/>
    <w:rsid w:val="3D70539F"/>
    <w:rsid w:val="3D8D423E"/>
    <w:rsid w:val="3D9226BD"/>
    <w:rsid w:val="3DE74C0F"/>
    <w:rsid w:val="3E12047B"/>
    <w:rsid w:val="3E123402"/>
    <w:rsid w:val="3E156017"/>
    <w:rsid w:val="3E445246"/>
    <w:rsid w:val="3E5B098F"/>
    <w:rsid w:val="3E906B99"/>
    <w:rsid w:val="3E907BFA"/>
    <w:rsid w:val="3EEF6DD6"/>
    <w:rsid w:val="3F211FD5"/>
    <w:rsid w:val="3F22637C"/>
    <w:rsid w:val="3F3A3D14"/>
    <w:rsid w:val="3F5F7ED0"/>
    <w:rsid w:val="3F6743C8"/>
    <w:rsid w:val="3F6D21DA"/>
    <w:rsid w:val="3F733263"/>
    <w:rsid w:val="3F993FF5"/>
    <w:rsid w:val="3F9C7EE7"/>
    <w:rsid w:val="3FB86FA0"/>
    <w:rsid w:val="3FD0143F"/>
    <w:rsid w:val="3FF67E70"/>
    <w:rsid w:val="3FF85078"/>
    <w:rsid w:val="403411BC"/>
    <w:rsid w:val="403767C5"/>
    <w:rsid w:val="40673C20"/>
    <w:rsid w:val="406B6A88"/>
    <w:rsid w:val="40876AC3"/>
    <w:rsid w:val="41145D95"/>
    <w:rsid w:val="418611A1"/>
    <w:rsid w:val="418B3C30"/>
    <w:rsid w:val="41967235"/>
    <w:rsid w:val="42547422"/>
    <w:rsid w:val="42597801"/>
    <w:rsid w:val="42693565"/>
    <w:rsid w:val="427065BF"/>
    <w:rsid w:val="42A33118"/>
    <w:rsid w:val="42BC2E09"/>
    <w:rsid w:val="42E42883"/>
    <w:rsid w:val="42EB03C8"/>
    <w:rsid w:val="42EB5C8B"/>
    <w:rsid w:val="42F82A63"/>
    <w:rsid w:val="42FF5787"/>
    <w:rsid w:val="430722D0"/>
    <w:rsid w:val="431933ED"/>
    <w:rsid w:val="43544FC8"/>
    <w:rsid w:val="43692997"/>
    <w:rsid w:val="436A1994"/>
    <w:rsid w:val="43727FE4"/>
    <w:rsid w:val="43982425"/>
    <w:rsid w:val="43BE5172"/>
    <w:rsid w:val="43E17B43"/>
    <w:rsid w:val="43E24373"/>
    <w:rsid w:val="43E2523F"/>
    <w:rsid w:val="43EA66E6"/>
    <w:rsid w:val="43F02E41"/>
    <w:rsid w:val="43F41F73"/>
    <w:rsid w:val="4405545F"/>
    <w:rsid w:val="44103035"/>
    <w:rsid w:val="4416373A"/>
    <w:rsid w:val="441E1A75"/>
    <w:rsid w:val="44242053"/>
    <w:rsid w:val="44376E42"/>
    <w:rsid w:val="443D1484"/>
    <w:rsid w:val="445D21AC"/>
    <w:rsid w:val="44733A3E"/>
    <w:rsid w:val="44760AB7"/>
    <w:rsid w:val="44915D7D"/>
    <w:rsid w:val="44AE4138"/>
    <w:rsid w:val="44BB2F49"/>
    <w:rsid w:val="44E1127B"/>
    <w:rsid w:val="44E54350"/>
    <w:rsid w:val="44FB4BC8"/>
    <w:rsid w:val="453807F9"/>
    <w:rsid w:val="453A24BE"/>
    <w:rsid w:val="453C2278"/>
    <w:rsid w:val="45617057"/>
    <w:rsid w:val="45762B06"/>
    <w:rsid w:val="45922582"/>
    <w:rsid w:val="45942023"/>
    <w:rsid w:val="459B3B9B"/>
    <w:rsid w:val="45B660B5"/>
    <w:rsid w:val="45C00236"/>
    <w:rsid w:val="45E011EF"/>
    <w:rsid w:val="46027438"/>
    <w:rsid w:val="46364426"/>
    <w:rsid w:val="464135AB"/>
    <w:rsid w:val="465323CA"/>
    <w:rsid w:val="468C6B0E"/>
    <w:rsid w:val="468D7A21"/>
    <w:rsid w:val="468E2C60"/>
    <w:rsid w:val="46A21298"/>
    <w:rsid w:val="471D2237"/>
    <w:rsid w:val="472F1B8D"/>
    <w:rsid w:val="4790419C"/>
    <w:rsid w:val="47D42A9B"/>
    <w:rsid w:val="47D806C7"/>
    <w:rsid w:val="47F90887"/>
    <w:rsid w:val="48214564"/>
    <w:rsid w:val="48244F0D"/>
    <w:rsid w:val="4871267A"/>
    <w:rsid w:val="48811AE9"/>
    <w:rsid w:val="48833A30"/>
    <w:rsid w:val="48933F2B"/>
    <w:rsid w:val="489436F1"/>
    <w:rsid w:val="48B10969"/>
    <w:rsid w:val="48BC7FE3"/>
    <w:rsid w:val="48D433D2"/>
    <w:rsid w:val="48DE2C68"/>
    <w:rsid w:val="48F150DB"/>
    <w:rsid w:val="49260BDA"/>
    <w:rsid w:val="493A3BDB"/>
    <w:rsid w:val="495023F8"/>
    <w:rsid w:val="49604ACD"/>
    <w:rsid w:val="4976748C"/>
    <w:rsid w:val="49A57C40"/>
    <w:rsid w:val="49C17BE7"/>
    <w:rsid w:val="49C475D4"/>
    <w:rsid w:val="49CB5764"/>
    <w:rsid w:val="49D14764"/>
    <w:rsid w:val="49DF4E85"/>
    <w:rsid w:val="4A134B67"/>
    <w:rsid w:val="4A211BC5"/>
    <w:rsid w:val="4A2A4FE7"/>
    <w:rsid w:val="4A58094E"/>
    <w:rsid w:val="4A6311D2"/>
    <w:rsid w:val="4A6F0A8C"/>
    <w:rsid w:val="4A6F1AE4"/>
    <w:rsid w:val="4A9A6F55"/>
    <w:rsid w:val="4AAC0E63"/>
    <w:rsid w:val="4AEF0F18"/>
    <w:rsid w:val="4B143249"/>
    <w:rsid w:val="4B263AE7"/>
    <w:rsid w:val="4B3A449C"/>
    <w:rsid w:val="4B3B53B6"/>
    <w:rsid w:val="4B3C4D79"/>
    <w:rsid w:val="4B565F6D"/>
    <w:rsid w:val="4B79031B"/>
    <w:rsid w:val="4BB851D5"/>
    <w:rsid w:val="4BF84065"/>
    <w:rsid w:val="4BF94955"/>
    <w:rsid w:val="4C10414F"/>
    <w:rsid w:val="4C1108EF"/>
    <w:rsid w:val="4C3B4C1C"/>
    <w:rsid w:val="4C7325CE"/>
    <w:rsid w:val="4CC742D7"/>
    <w:rsid w:val="4CEE7300"/>
    <w:rsid w:val="4CF7083B"/>
    <w:rsid w:val="4D242D88"/>
    <w:rsid w:val="4D296238"/>
    <w:rsid w:val="4D4B7C34"/>
    <w:rsid w:val="4D837A51"/>
    <w:rsid w:val="4DA8736E"/>
    <w:rsid w:val="4DD84928"/>
    <w:rsid w:val="4DDA2088"/>
    <w:rsid w:val="4DF152FF"/>
    <w:rsid w:val="4DF90EFF"/>
    <w:rsid w:val="4E0751F9"/>
    <w:rsid w:val="4E446491"/>
    <w:rsid w:val="4E487C3D"/>
    <w:rsid w:val="4E4C2629"/>
    <w:rsid w:val="4E4D6439"/>
    <w:rsid w:val="4E845479"/>
    <w:rsid w:val="4E872093"/>
    <w:rsid w:val="4E9D6978"/>
    <w:rsid w:val="4EBA7C3E"/>
    <w:rsid w:val="4ED875F4"/>
    <w:rsid w:val="4EDE75AB"/>
    <w:rsid w:val="4EF44DBB"/>
    <w:rsid w:val="4F081542"/>
    <w:rsid w:val="4F1A56F2"/>
    <w:rsid w:val="4F1B3F18"/>
    <w:rsid w:val="4F5C4BC9"/>
    <w:rsid w:val="4F846061"/>
    <w:rsid w:val="4F8E5FEB"/>
    <w:rsid w:val="4F9E7DE5"/>
    <w:rsid w:val="4FC432D5"/>
    <w:rsid w:val="4FE726D4"/>
    <w:rsid w:val="4FF65D38"/>
    <w:rsid w:val="501E67CE"/>
    <w:rsid w:val="50791E12"/>
    <w:rsid w:val="507E7499"/>
    <w:rsid w:val="50B45C1C"/>
    <w:rsid w:val="50EB049A"/>
    <w:rsid w:val="5100326B"/>
    <w:rsid w:val="51014BB9"/>
    <w:rsid w:val="51676F48"/>
    <w:rsid w:val="51895CAD"/>
    <w:rsid w:val="51AE7986"/>
    <w:rsid w:val="51CF038D"/>
    <w:rsid w:val="51D02347"/>
    <w:rsid w:val="522E7D7A"/>
    <w:rsid w:val="52392F97"/>
    <w:rsid w:val="52462FB3"/>
    <w:rsid w:val="524B2437"/>
    <w:rsid w:val="52765F21"/>
    <w:rsid w:val="52824CB8"/>
    <w:rsid w:val="52BD611D"/>
    <w:rsid w:val="52E17F3A"/>
    <w:rsid w:val="52EF4774"/>
    <w:rsid w:val="53154AE1"/>
    <w:rsid w:val="532B2D68"/>
    <w:rsid w:val="532B346B"/>
    <w:rsid w:val="53493DB8"/>
    <w:rsid w:val="5361596C"/>
    <w:rsid w:val="5388676E"/>
    <w:rsid w:val="53A2136C"/>
    <w:rsid w:val="54210E85"/>
    <w:rsid w:val="54241ADA"/>
    <w:rsid w:val="546702BF"/>
    <w:rsid w:val="54897EC3"/>
    <w:rsid w:val="54C16030"/>
    <w:rsid w:val="54C40B0D"/>
    <w:rsid w:val="54D01EAE"/>
    <w:rsid w:val="54E3209A"/>
    <w:rsid w:val="54FA1510"/>
    <w:rsid w:val="550874F1"/>
    <w:rsid w:val="55235A75"/>
    <w:rsid w:val="555C76AC"/>
    <w:rsid w:val="555E4DBD"/>
    <w:rsid w:val="55623415"/>
    <w:rsid w:val="556A5CB1"/>
    <w:rsid w:val="562A154A"/>
    <w:rsid w:val="565A50E8"/>
    <w:rsid w:val="56734380"/>
    <w:rsid w:val="56797172"/>
    <w:rsid w:val="568C1B8E"/>
    <w:rsid w:val="569F393F"/>
    <w:rsid w:val="56E14DB0"/>
    <w:rsid w:val="56E75EFE"/>
    <w:rsid w:val="56F7394D"/>
    <w:rsid w:val="572203A8"/>
    <w:rsid w:val="57A87412"/>
    <w:rsid w:val="57F479E6"/>
    <w:rsid w:val="58046F81"/>
    <w:rsid w:val="58562D5F"/>
    <w:rsid w:val="587C66BF"/>
    <w:rsid w:val="58907658"/>
    <w:rsid w:val="58A10A55"/>
    <w:rsid w:val="58B065D0"/>
    <w:rsid w:val="58B13E72"/>
    <w:rsid w:val="58B854D7"/>
    <w:rsid w:val="58C02FB2"/>
    <w:rsid w:val="58C426AE"/>
    <w:rsid w:val="58CB5901"/>
    <w:rsid w:val="58D11C66"/>
    <w:rsid w:val="58D33449"/>
    <w:rsid w:val="590149D0"/>
    <w:rsid w:val="59435194"/>
    <w:rsid w:val="595C3B3C"/>
    <w:rsid w:val="59605C42"/>
    <w:rsid w:val="59635DC5"/>
    <w:rsid w:val="59D449E7"/>
    <w:rsid w:val="59EF539F"/>
    <w:rsid w:val="59FF737B"/>
    <w:rsid w:val="5A066FDF"/>
    <w:rsid w:val="5A0C00E8"/>
    <w:rsid w:val="5A3B7171"/>
    <w:rsid w:val="5A3C41AA"/>
    <w:rsid w:val="5A4B0561"/>
    <w:rsid w:val="5ABE72AA"/>
    <w:rsid w:val="5AC760B0"/>
    <w:rsid w:val="5ACA0281"/>
    <w:rsid w:val="5AD90CFE"/>
    <w:rsid w:val="5AED7F74"/>
    <w:rsid w:val="5AF626C3"/>
    <w:rsid w:val="5B0501D3"/>
    <w:rsid w:val="5B2A4017"/>
    <w:rsid w:val="5B2B0CEE"/>
    <w:rsid w:val="5B6E159C"/>
    <w:rsid w:val="5B760F82"/>
    <w:rsid w:val="5B874584"/>
    <w:rsid w:val="5BB356CE"/>
    <w:rsid w:val="5BB5471F"/>
    <w:rsid w:val="5BB83C9C"/>
    <w:rsid w:val="5BD00384"/>
    <w:rsid w:val="5C1504B9"/>
    <w:rsid w:val="5C1B21AC"/>
    <w:rsid w:val="5C1F42AC"/>
    <w:rsid w:val="5C3B59DD"/>
    <w:rsid w:val="5C3D1B22"/>
    <w:rsid w:val="5C4A6FF7"/>
    <w:rsid w:val="5C512D6D"/>
    <w:rsid w:val="5C6F7DF7"/>
    <w:rsid w:val="5C8B2385"/>
    <w:rsid w:val="5CB03D76"/>
    <w:rsid w:val="5CD264D0"/>
    <w:rsid w:val="5CE069A8"/>
    <w:rsid w:val="5CF90440"/>
    <w:rsid w:val="5CFF0B78"/>
    <w:rsid w:val="5D104F0C"/>
    <w:rsid w:val="5D462C64"/>
    <w:rsid w:val="5D486E07"/>
    <w:rsid w:val="5D4D3B8C"/>
    <w:rsid w:val="5DCE45D9"/>
    <w:rsid w:val="5DE175F3"/>
    <w:rsid w:val="5DFB4AA5"/>
    <w:rsid w:val="5E18355B"/>
    <w:rsid w:val="5E210CE5"/>
    <w:rsid w:val="5E2B715E"/>
    <w:rsid w:val="5E445B37"/>
    <w:rsid w:val="5E487BC8"/>
    <w:rsid w:val="5E5544CF"/>
    <w:rsid w:val="5E9B6302"/>
    <w:rsid w:val="5E9D55E1"/>
    <w:rsid w:val="5EAB12D8"/>
    <w:rsid w:val="5EAE187F"/>
    <w:rsid w:val="5ED706DD"/>
    <w:rsid w:val="5EEF1A96"/>
    <w:rsid w:val="5F1F529D"/>
    <w:rsid w:val="5F323539"/>
    <w:rsid w:val="5F517580"/>
    <w:rsid w:val="5F57336F"/>
    <w:rsid w:val="5F7504A6"/>
    <w:rsid w:val="5FAC51F0"/>
    <w:rsid w:val="5FC90870"/>
    <w:rsid w:val="5FD6782B"/>
    <w:rsid w:val="5FD94336"/>
    <w:rsid w:val="60195411"/>
    <w:rsid w:val="602C0F94"/>
    <w:rsid w:val="604F2391"/>
    <w:rsid w:val="60622F1B"/>
    <w:rsid w:val="607A5345"/>
    <w:rsid w:val="609B2FC9"/>
    <w:rsid w:val="609C5C32"/>
    <w:rsid w:val="60A71655"/>
    <w:rsid w:val="60AA1999"/>
    <w:rsid w:val="60B022CB"/>
    <w:rsid w:val="60BA15FC"/>
    <w:rsid w:val="60BB05BF"/>
    <w:rsid w:val="60C44C61"/>
    <w:rsid w:val="60D00FAC"/>
    <w:rsid w:val="60ED3C7F"/>
    <w:rsid w:val="611D1E88"/>
    <w:rsid w:val="612C0101"/>
    <w:rsid w:val="613575B7"/>
    <w:rsid w:val="613E6D07"/>
    <w:rsid w:val="61596585"/>
    <w:rsid w:val="61642C22"/>
    <w:rsid w:val="619A73AB"/>
    <w:rsid w:val="61A616AB"/>
    <w:rsid w:val="61CD7BBA"/>
    <w:rsid w:val="61E940E6"/>
    <w:rsid w:val="620C319A"/>
    <w:rsid w:val="621630BE"/>
    <w:rsid w:val="6229002F"/>
    <w:rsid w:val="625E1778"/>
    <w:rsid w:val="625F18C0"/>
    <w:rsid w:val="626230EF"/>
    <w:rsid w:val="626674C2"/>
    <w:rsid w:val="628F7453"/>
    <w:rsid w:val="62941AFD"/>
    <w:rsid w:val="629E74DB"/>
    <w:rsid w:val="62A76F3A"/>
    <w:rsid w:val="62AE5748"/>
    <w:rsid w:val="62C219DC"/>
    <w:rsid w:val="62D95652"/>
    <w:rsid w:val="62F25405"/>
    <w:rsid w:val="63212DC3"/>
    <w:rsid w:val="63375808"/>
    <w:rsid w:val="634345AC"/>
    <w:rsid w:val="6369313A"/>
    <w:rsid w:val="639D7C09"/>
    <w:rsid w:val="63AE5104"/>
    <w:rsid w:val="63B31B0A"/>
    <w:rsid w:val="63C51414"/>
    <w:rsid w:val="63CA47E8"/>
    <w:rsid w:val="63CD669E"/>
    <w:rsid w:val="63DB1DC3"/>
    <w:rsid w:val="645F3DFA"/>
    <w:rsid w:val="646A6F60"/>
    <w:rsid w:val="64FB6B1C"/>
    <w:rsid w:val="651A3AFB"/>
    <w:rsid w:val="655653D4"/>
    <w:rsid w:val="65642503"/>
    <w:rsid w:val="657033EC"/>
    <w:rsid w:val="6571725E"/>
    <w:rsid w:val="65AB3109"/>
    <w:rsid w:val="65BC453F"/>
    <w:rsid w:val="65CD435A"/>
    <w:rsid w:val="65E6168B"/>
    <w:rsid w:val="65FE0625"/>
    <w:rsid w:val="660335B9"/>
    <w:rsid w:val="66125CF8"/>
    <w:rsid w:val="6614616A"/>
    <w:rsid w:val="66574A6C"/>
    <w:rsid w:val="665A1CF3"/>
    <w:rsid w:val="667E69E5"/>
    <w:rsid w:val="668524E2"/>
    <w:rsid w:val="66BB0B99"/>
    <w:rsid w:val="66D05433"/>
    <w:rsid w:val="66E26287"/>
    <w:rsid w:val="66EE2427"/>
    <w:rsid w:val="66FD22FF"/>
    <w:rsid w:val="67050578"/>
    <w:rsid w:val="671D7693"/>
    <w:rsid w:val="672262D3"/>
    <w:rsid w:val="674945A6"/>
    <w:rsid w:val="679D7FAF"/>
    <w:rsid w:val="67A73344"/>
    <w:rsid w:val="67B35A71"/>
    <w:rsid w:val="67D04909"/>
    <w:rsid w:val="67F63BDE"/>
    <w:rsid w:val="682765BD"/>
    <w:rsid w:val="682C28B7"/>
    <w:rsid w:val="682D3AA0"/>
    <w:rsid w:val="68400BF8"/>
    <w:rsid w:val="685A44B6"/>
    <w:rsid w:val="686B5A7A"/>
    <w:rsid w:val="688672E8"/>
    <w:rsid w:val="68983BB6"/>
    <w:rsid w:val="68B75B0D"/>
    <w:rsid w:val="68BA3234"/>
    <w:rsid w:val="68BB3B91"/>
    <w:rsid w:val="68CD3780"/>
    <w:rsid w:val="68CF1C7C"/>
    <w:rsid w:val="690F2268"/>
    <w:rsid w:val="6912140C"/>
    <w:rsid w:val="692E15A4"/>
    <w:rsid w:val="693D1031"/>
    <w:rsid w:val="69430A55"/>
    <w:rsid w:val="694D4708"/>
    <w:rsid w:val="694D4907"/>
    <w:rsid w:val="69794D60"/>
    <w:rsid w:val="69A66875"/>
    <w:rsid w:val="69C61D5C"/>
    <w:rsid w:val="69C84357"/>
    <w:rsid w:val="69D80A30"/>
    <w:rsid w:val="69FA7A47"/>
    <w:rsid w:val="6A144458"/>
    <w:rsid w:val="6A3D6407"/>
    <w:rsid w:val="6A47748B"/>
    <w:rsid w:val="6A4D71BE"/>
    <w:rsid w:val="6A9772F3"/>
    <w:rsid w:val="6B0C163C"/>
    <w:rsid w:val="6B105B30"/>
    <w:rsid w:val="6B120380"/>
    <w:rsid w:val="6B4418C7"/>
    <w:rsid w:val="6B5752CB"/>
    <w:rsid w:val="6B705B79"/>
    <w:rsid w:val="6B8F1B86"/>
    <w:rsid w:val="6BA63E1E"/>
    <w:rsid w:val="6BC2752A"/>
    <w:rsid w:val="6BC56096"/>
    <w:rsid w:val="6BCF3C34"/>
    <w:rsid w:val="6BD6408C"/>
    <w:rsid w:val="6BDB2416"/>
    <w:rsid w:val="6BF12406"/>
    <w:rsid w:val="6C9B7072"/>
    <w:rsid w:val="6CBA3BD8"/>
    <w:rsid w:val="6CC37125"/>
    <w:rsid w:val="6CCB07BE"/>
    <w:rsid w:val="6CDD54F4"/>
    <w:rsid w:val="6CF20DEB"/>
    <w:rsid w:val="6CFF0BC5"/>
    <w:rsid w:val="6D12215E"/>
    <w:rsid w:val="6D13110C"/>
    <w:rsid w:val="6D62143E"/>
    <w:rsid w:val="6D8B6456"/>
    <w:rsid w:val="6E074784"/>
    <w:rsid w:val="6E236822"/>
    <w:rsid w:val="6E6A5369"/>
    <w:rsid w:val="6E9212DA"/>
    <w:rsid w:val="6EB30DD5"/>
    <w:rsid w:val="6EED2A54"/>
    <w:rsid w:val="6EFD0CD8"/>
    <w:rsid w:val="6EFE7F81"/>
    <w:rsid w:val="6F237283"/>
    <w:rsid w:val="6F530412"/>
    <w:rsid w:val="6F642EA4"/>
    <w:rsid w:val="6F647C6C"/>
    <w:rsid w:val="6F6E447A"/>
    <w:rsid w:val="6FB703A2"/>
    <w:rsid w:val="70023CB0"/>
    <w:rsid w:val="703F5EBA"/>
    <w:rsid w:val="70A72E85"/>
    <w:rsid w:val="70B312E6"/>
    <w:rsid w:val="70B60584"/>
    <w:rsid w:val="70BF5BA0"/>
    <w:rsid w:val="70E348AA"/>
    <w:rsid w:val="711B1149"/>
    <w:rsid w:val="712867C7"/>
    <w:rsid w:val="717B3B7D"/>
    <w:rsid w:val="717E1658"/>
    <w:rsid w:val="71A41125"/>
    <w:rsid w:val="71CA7E6C"/>
    <w:rsid w:val="71D97D35"/>
    <w:rsid w:val="71DC2854"/>
    <w:rsid w:val="71EB211D"/>
    <w:rsid w:val="720B140A"/>
    <w:rsid w:val="722312C8"/>
    <w:rsid w:val="72371B70"/>
    <w:rsid w:val="72374081"/>
    <w:rsid w:val="7250090A"/>
    <w:rsid w:val="72535E0D"/>
    <w:rsid w:val="725C39EE"/>
    <w:rsid w:val="72662632"/>
    <w:rsid w:val="72683F6A"/>
    <w:rsid w:val="72734BAD"/>
    <w:rsid w:val="72752983"/>
    <w:rsid w:val="72780D3C"/>
    <w:rsid w:val="729659D4"/>
    <w:rsid w:val="72A96BF8"/>
    <w:rsid w:val="72D308F0"/>
    <w:rsid w:val="72D9617A"/>
    <w:rsid w:val="72E73699"/>
    <w:rsid w:val="73015D3E"/>
    <w:rsid w:val="7330289B"/>
    <w:rsid w:val="733235B9"/>
    <w:rsid w:val="73397C87"/>
    <w:rsid w:val="733A0C85"/>
    <w:rsid w:val="734D0640"/>
    <w:rsid w:val="73817057"/>
    <w:rsid w:val="73C45F23"/>
    <w:rsid w:val="73EE652B"/>
    <w:rsid w:val="73FC5E93"/>
    <w:rsid w:val="73FD71AB"/>
    <w:rsid w:val="73FE041D"/>
    <w:rsid w:val="7413567E"/>
    <w:rsid w:val="742E6E12"/>
    <w:rsid w:val="744955AC"/>
    <w:rsid w:val="748C3242"/>
    <w:rsid w:val="74A2553F"/>
    <w:rsid w:val="74E93C3F"/>
    <w:rsid w:val="74EB527F"/>
    <w:rsid w:val="74EC1CBB"/>
    <w:rsid w:val="750D59E1"/>
    <w:rsid w:val="752828F7"/>
    <w:rsid w:val="75287393"/>
    <w:rsid w:val="75560A6A"/>
    <w:rsid w:val="757E143D"/>
    <w:rsid w:val="757F436D"/>
    <w:rsid w:val="75805E85"/>
    <w:rsid w:val="758C2908"/>
    <w:rsid w:val="75A34D22"/>
    <w:rsid w:val="75A611E3"/>
    <w:rsid w:val="75BE2D18"/>
    <w:rsid w:val="75D21C5A"/>
    <w:rsid w:val="7609255C"/>
    <w:rsid w:val="76203ABB"/>
    <w:rsid w:val="763C0D27"/>
    <w:rsid w:val="76654899"/>
    <w:rsid w:val="767F05A1"/>
    <w:rsid w:val="768A53D6"/>
    <w:rsid w:val="76917867"/>
    <w:rsid w:val="769B0721"/>
    <w:rsid w:val="76B34441"/>
    <w:rsid w:val="76CB2857"/>
    <w:rsid w:val="76DE4306"/>
    <w:rsid w:val="770921A3"/>
    <w:rsid w:val="77274C64"/>
    <w:rsid w:val="77367657"/>
    <w:rsid w:val="774527FB"/>
    <w:rsid w:val="774D0AEE"/>
    <w:rsid w:val="775B5B60"/>
    <w:rsid w:val="77A11B14"/>
    <w:rsid w:val="77C475EF"/>
    <w:rsid w:val="77F4694D"/>
    <w:rsid w:val="77F51359"/>
    <w:rsid w:val="7849413C"/>
    <w:rsid w:val="78515088"/>
    <w:rsid w:val="78857400"/>
    <w:rsid w:val="78B4347D"/>
    <w:rsid w:val="78BC57E2"/>
    <w:rsid w:val="78E34C8A"/>
    <w:rsid w:val="78EA5F07"/>
    <w:rsid w:val="791B27EC"/>
    <w:rsid w:val="794A78CA"/>
    <w:rsid w:val="79657CD8"/>
    <w:rsid w:val="796C6A39"/>
    <w:rsid w:val="798E7C19"/>
    <w:rsid w:val="799F7D71"/>
    <w:rsid w:val="79B24418"/>
    <w:rsid w:val="79BD670E"/>
    <w:rsid w:val="79D91907"/>
    <w:rsid w:val="7A2E3BE4"/>
    <w:rsid w:val="7A50227E"/>
    <w:rsid w:val="7A5419A0"/>
    <w:rsid w:val="7A841821"/>
    <w:rsid w:val="7A9E10B5"/>
    <w:rsid w:val="7AA92793"/>
    <w:rsid w:val="7AB1394D"/>
    <w:rsid w:val="7ABB0EFD"/>
    <w:rsid w:val="7AC15D92"/>
    <w:rsid w:val="7ACC6B84"/>
    <w:rsid w:val="7AD059F8"/>
    <w:rsid w:val="7ADA178D"/>
    <w:rsid w:val="7B1D76EF"/>
    <w:rsid w:val="7B2E1560"/>
    <w:rsid w:val="7B302661"/>
    <w:rsid w:val="7B372AFC"/>
    <w:rsid w:val="7B42450A"/>
    <w:rsid w:val="7B9F4AA0"/>
    <w:rsid w:val="7BBE6280"/>
    <w:rsid w:val="7BF30DED"/>
    <w:rsid w:val="7C021D02"/>
    <w:rsid w:val="7C8D3B5E"/>
    <w:rsid w:val="7CC307A9"/>
    <w:rsid w:val="7CDA35AE"/>
    <w:rsid w:val="7D0B3E5B"/>
    <w:rsid w:val="7D1C5E02"/>
    <w:rsid w:val="7D3D39A3"/>
    <w:rsid w:val="7D656AE5"/>
    <w:rsid w:val="7D6B1DE8"/>
    <w:rsid w:val="7D7D770C"/>
    <w:rsid w:val="7D8609E9"/>
    <w:rsid w:val="7D911AF6"/>
    <w:rsid w:val="7DAB0865"/>
    <w:rsid w:val="7DC556C5"/>
    <w:rsid w:val="7DCC6C3E"/>
    <w:rsid w:val="7DD57EA5"/>
    <w:rsid w:val="7DD841AF"/>
    <w:rsid w:val="7E0D5D6B"/>
    <w:rsid w:val="7E351332"/>
    <w:rsid w:val="7E393E6C"/>
    <w:rsid w:val="7E7B6765"/>
    <w:rsid w:val="7E820BD7"/>
    <w:rsid w:val="7E83680C"/>
    <w:rsid w:val="7E955D81"/>
    <w:rsid w:val="7EBA3C2E"/>
    <w:rsid w:val="7EEB0A40"/>
    <w:rsid w:val="7F0556B4"/>
    <w:rsid w:val="7F14356C"/>
    <w:rsid w:val="7F1F326F"/>
    <w:rsid w:val="7F561BB3"/>
    <w:rsid w:val="7F6F1205"/>
    <w:rsid w:val="7FCD01AA"/>
    <w:rsid w:val="7FCD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FollowedHyperlink"/>
    <w:basedOn w:val="5"/>
    <w:qFormat/>
    <w:uiPriority w:val="0"/>
    <w:rPr>
      <w:color w:val="484848"/>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Typewriter"/>
    <w:basedOn w:val="5"/>
    <w:qFormat/>
    <w:uiPriority w:val="0"/>
    <w:rPr>
      <w:rFonts w:hint="default"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0000FF"/>
      <w:u w:val="single"/>
    </w:rPr>
  </w:style>
  <w:style w:type="character" w:styleId="14">
    <w:name w:val="HTML Code"/>
    <w:basedOn w:val="5"/>
    <w:qFormat/>
    <w:uiPriority w:val="0"/>
    <w:rPr>
      <w:rFonts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character" w:customStyle="1" w:styleId="18">
    <w:name w:val="tn-rating-show-average"/>
    <w:basedOn w:val="5"/>
    <w:qFormat/>
    <w:uiPriority w:val="0"/>
  </w:style>
  <w:style w:type="character" w:customStyle="1" w:styleId="19">
    <w:name w:val="tn-rating-show2"/>
    <w:basedOn w:val="5"/>
    <w:qFormat/>
    <w:uiPriority w:val="0"/>
  </w:style>
  <w:style w:type="character" w:customStyle="1" w:styleId="20">
    <w:name w:val="tn-icon102"/>
    <w:basedOn w:val="5"/>
    <w:qFormat/>
    <w:uiPriority w:val="0"/>
  </w:style>
  <w:style w:type="character" w:customStyle="1" w:styleId="21">
    <w:name w:val="tn-icon103"/>
    <w:basedOn w:val="5"/>
    <w:qFormat/>
    <w:uiPriority w:val="0"/>
    <w:rPr>
      <w:vanish/>
    </w:rPr>
  </w:style>
  <w:style w:type="character" w:customStyle="1" w:styleId="22">
    <w:name w:val="tn-selected10"/>
    <w:basedOn w:val="5"/>
    <w:qFormat/>
    <w:uiPriority w:val="0"/>
    <w:rPr>
      <w:b/>
      <w:color w:val="FFFFFF"/>
      <w:shd w:val="clear" w:fill="0065A2"/>
    </w:rPr>
  </w:style>
  <w:style w:type="character" w:customStyle="1" w:styleId="23">
    <w:name w:val="tnc-select-timg"/>
    <w:basedOn w:val="5"/>
    <w:qFormat/>
    <w:uiPriority w:val="0"/>
  </w:style>
  <w:style w:type="character" w:customStyle="1" w:styleId="24">
    <w:name w:val="tnc-select-timg1"/>
    <w:basedOn w:val="5"/>
    <w:qFormat/>
    <w:uiPriority w:val="0"/>
  </w:style>
  <w:style w:type="character" w:customStyle="1" w:styleId="25">
    <w:name w:val="bds_more2"/>
    <w:basedOn w:val="5"/>
    <w:qFormat/>
    <w:uiPriority w:val="0"/>
    <w:rPr>
      <w:rFonts w:hint="eastAsia" w:ascii="宋体" w:hAnsi="宋体" w:eastAsia="宋体" w:cs="宋体"/>
    </w:rPr>
  </w:style>
  <w:style w:type="character" w:customStyle="1" w:styleId="26">
    <w:name w:val="bds_more3"/>
    <w:basedOn w:val="5"/>
    <w:qFormat/>
    <w:uiPriority w:val="0"/>
  </w:style>
  <w:style w:type="character" w:customStyle="1" w:styleId="27">
    <w:name w:val="bds_more4"/>
    <w:basedOn w:val="5"/>
    <w:qFormat/>
    <w:uiPriority w:val="0"/>
  </w:style>
  <w:style w:type="character" w:customStyle="1" w:styleId="28">
    <w:name w:val="field-validation-error10"/>
    <w:basedOn w:val="5"/>
    <w:qFormat/>
    <w:uiPriority w:val="0"/>
  </w:style>
  <w:style w:type="character" w:customStyle="1" w:styleId="29">
    <w:name w:val="bds_nopic"/>
    <w:basedOn w:val="5"/>
    <w:qFormat/>
    <w:uiPriority w:val="0"/>
  </w:style>
  <w:style w:type="character" w:customStyle="1" w:styleId="30">
    <w:name w:val="bds_nopic1"/>
    <w:basedOn w:val="5"/>
    <w:qFormat/>
    <w:uiPriority w:val="0"/>
  </w:style>
  <w:style w:type="character" w:customStyle="1" w:styleId="31">
    <w:name w:val="bds_nopic2"/>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2017-12-21T07:33:00Z</dcterms:created>
  <dc:creator>Administrator</dc:creator>
  <cp:lastModifiedBy>Administrator</cp:lastModifiedBy>
  <dcterms:modified xsi:type="dcterms:W3CDTF">2019-04-26T07:58:35Z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