
<file path=[Content_Types].xml><?xml version="1.0" encoding="utf-8"?>
<Types xmlns="http://schemas.openxmlformats.org/package/2006/content-types">
  <Default ContentType="image/jpg" Extension="jpg"/>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drawingml.chartshapes+xml" PartName="/word/drawings/drawing1.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settings+xml" PartName="/word/glossary/settings.xml"/>
  <Override ContentType="application/vnd.openxmlformats-officedocument.wordprocessingml.styles+xml" PartName="/word/glossary/styles.xml"/>
  <Override ContentType="application/vnd.ms-word.stylesWithEffects+xml" PartName="/word/glossary/stylesWithEffect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gbicc="http://www.gbicc.net" mc:Ignorable="w14 wp14">
  <w:body>
    <w:bookmarkStart w:id="0" w:name="_GoBack" w:displacedByCustomXml="prev"/>
    <w:p w14:paraId="6582DD23" w14:textId="77777777" w:rsidR="00574193" w:rsidRDefault="00392803">
      <w:pPr>
        <w:autoSpaceDE w:val="0"/>
        <w:autoSpaceDN w:val="0"/>
        <w:adjustRightInd w:val="0"/>
        <w:jc w:val="center"/>
        <w:rPr>
          <w:rFonts w:ascii="方正仿宋简体" w:eastAsia="方正仿宋简体" w:hAnsiTheme="minorEastAsia" w:cs="仿宋_GB2312"/>
          <w:kern w:val="0"/>
          <w:sz w:val="36"/>
          <w:szCs w:val="36"/>
        </w:rPr>
      </w:pPr>
      <w:r>
        <w:rPr>
          <w:rFonts w:ascii="方正仿宋简体" w:eastAsia="方正仿宋简体" w:hAnsiTheme="minorEastAsia" w:cs="仿宋_GB2312" w:hint="eastAsia"/>
          <w:kern w:val="0"/>
          <w:sz w:val="36"/>
          <w:szCs w:val="36"/>
        </w:rPr>
        <w:t>博时中证银联智惠大数据100指数型证券投资基金（博时银智大数据100A）基金产品资料概要更新</w:t>
      </w:r>
    </w:p>
    <w:bookmarkEnd w:id="0" w:displacedByCustomXml="next"/>
    <w:p w14:paraId="686A728F" w14:textId="77777777" w:rsidR="00574193" w:rsidRDefault="00392803">
      <w:pPr>
        <w:autoSpaceDE w:val="0"/>
        <w:autoSpaceDN w:val="0"/>
        <w:adjustRightInd w:val="0"/>
        <w:jc w:val="right"/>
        <w:rPr>
          <w:rFonts w:ascii="方正仿宋简体" w:eastAsia="方正仿宋简体" w:hAnsi="方正仿宋简体" w:cs="方正仿宋简体"/>
          <w:iCs/>
          <w:sz w:val="24"/>
          <w:szCs w:val="24"/>
        </w:rPr>
      </w:pPr>
      <w:r>
        <w:rPr>
          <w:rFonts w:ascii="方正仿宋简体" w:eastAsia="方正仿宋简体" w:hAnsi="方正仿宋简体" w:cs="方正仿宋简体" w:hint="eastAsia"/>
          <w:iCs/>
          <w:sz w:val="24"/>
          <w:szCs w:val="24"/>
        </w:rPr>
        <w:t>编制日期：</w:t>
      </w:r>
      <w:r>
        <w:rPr>
          <w:rFonts w:ascii="方正仿宋简体" w:eastAsia="方正仿宋简体" w:hAnsi="方正仿宋简体" w:cs="方正仿宋简体" w:hint="eastAsia"/>
          <w:iCs/>
          <w:sz w:val="24"/>
          <w:szCs w:val="24"/>
        </w:rPr>
        <w:t>2020年10月15日</w:t>
      </w:r>
    </w:p>
    <w:p w14:paraId="56B9D8E6" w14:textId="77777777" w:rsidR="00574193" w:rsidRDefault="00392803">
      <w:pPr>
        <w:autoSpaceDE w:val="0"/>
        <w:autoSpaceDN w:val="0"/>
        <w:adjustRightInd w:val="0"/>
        <w:jc w:val="center"/>
        <w:rPr>
          <w:rFonts w:ascii="方正仿宋简体" w:eastAsia="方正仿宋简体" w:hAnsi="方正仿宋简体" w:cs="方正仿宋简体"/>
          <w:iCs/>
          <w:sz w:val="24"/>
          <w:szCs w:val="24"/>
        </w:rPr>
      </w:pPr>
      <w:r>
        <w:rPr>
          <w:rFonts w:ascii="方正仿宋简体" w:eastAsia="方正仿宋简体" w:hAnsi="方正仿宋简体" w:cs="方正仿宋简体" w:hint="eastAsia"/>
          <w:iCs/>
          <w:sz w:val="24"/>
          <w:szCs w:val="24"/>
        </w:rPr>
        <w:t>送出日期：</w:t>
      </w:r>
      <w:r>
        <w:rPr>
          <w:rFonts w:ascii="方正仿宋简体" w:eastAsia="方正仿宋简体" w:hAnsi="方正仿宋简体" w:cs="方正仿宋简体" w:hint="eastAsia"/>
          <w:iCs/>
          <w:sz w:val="24"/>
          <w:szCs w:val="24"/>
        </w:rPr>
        <w:t>2020年10月19日</w:t>
      </w:r>
    </w:p>
    <w:p w14:paraId="32C2E08C" w14:textId="77777777" w:rsidR="00574193" w:rsidRDefault="00392803">
      <w:pPr>
        <w:autoSpaceDE w:val="0"/>
        <w:autoSpaceDN w:val="0"/>
        <w:adjustRightInd w:val="0"/>
        <w:spacing w:line="440" w:lineRule="exact"/>
        <w:jc w:val="center"/>
        <w:rPr>
          <w:rFonts w:ascii="方正黑体简体" w:eastAsia="方正黑体简体" w:cs="黑体"/>
          <w:kern w:val="0"/>
          <w:sz w:val="28"/>
          <w:szCs w:val="28"/>
        </w:rPr>
      </w:pPr>
      <w:r>
        <w:rPr>
          <w:rFonts w:ascii="方正黑体简体" w:eastAsia="方正黑体简体" w:cs="黑体" w:hint="eastAsia"/>
          <w:kern w:val="0"/>
          <w:sz w:val="28"/>
          <w:szCs w:val="28"/>
        </w:rPr>
        <w:t>本概要提供本基金的重要信息，是招募说明书的一部分。</w:t>
      </w:r>
    </w:p>
    <w:p w14:paraId="792D3166" w14:textId="77777777" w:rsidR="00574193" w:rsidRDefault="00392803">
      <w:pPr>
        <w:autoSpaceDE w:val="0"/>
        <w:autoSpaceDN w:val="0"/>
        <w:adjustRightInd w:val="0"/>
        <w:spacing w:line="440" w:lineRule="exact"/>
        <w:jc w:val="center"/>
        <w:rPr>
          <w:rFonts w:ascii="方正黑体简体" w:eastAsia="方正黑体简体" w:cs="黑体"/>
          <w:kern w:val="0"/>
          <w:sz w:val="28"/>
          <w:szCs w:val="28"/>
        </w:rPr>
      </w:pPr>
      <w:proofErr w:type="gramStart"/>
      <w:r>
        <w:rPr>
          <w:rFonts w:ascii="方正黑体简体" w:eastAsia="方正黑体简体" w:cs="黑体" w:hint="eastAsia"/>
          <w:kern w:val="0"/>
          <w:sz w:val="28"/>
          <w:szCs w:val="28"/>
        </w:rPr>
        <w:t>作出</w:t>
      </w:r>
      <w:proofErr w:type="gramEnd"/>
      <w:r>
        <w:rPr>
          <w:rFonts w:ascii="方正黑体简体" w:eastAsia="方正黑体简体" w:cs="黑体" w:hint="eastAsia"/>
          <w:kern w:val="0"/>
          <w:sz w:val="28"/>
          <w:szCs w:val="28"/>
        </w:rPr>
        <w:t>投资决定前，请阅读完整的招募说明书等销售文件。</w:t>
      </w:r>
    </w:p>
    <w:p w14:paraId="55CD0E63" w14:textId="77777777" w:rsidR="00574193" w:rsidRDefault="00392803">
      <w:pPr gbicc:listString="一、" gbicc:numText="%1、" gbicc:numFmt="C" gbicc:numVal="1" gbicc:numId="10">
        <w:numPr>
          <w:ilvl w:val="0"/>
          <w:numId w:val="10"/>
        </w:numPr>
        <w:spacing w:line="440" w:lineRule="exact"/>
        <w:outlineLvl w:val="0"/>
        <w:rPr>
          <w:rFonts w:ascii="方正仿宋简体" w:eastAsia="方正仿宋简体" w:hAnsi="方正仿宋简体" w:cs="方正仿宋简体"/>
          <w:b/>
          <w:iCs/>
          <w:sz w:val="24"/>
          <w:szCs w:val="24"/>
        </w:rPr>
      </w:pPr>
      <w:r>
        <w:rPr>
          <w:rFonts w:ascii="方正仿宋简体" w:eastAsia="方正仿宋简体" w:hAnsi="方正仿宋简体" w:cs="方正仿宋简体" w:hint="eastAsia"/>
          <w:b/>
          <w:iCs/>
          <w:sz w:val="24"/>
          <w:szCs w:val="24"/>
        </w:rPr>
        <w:t>产品概况</w:t>
      </w:r>
    </w:p>
    <w:tbl init-cell-address="true">
      <w:tblPr>
        <w:tblStyle w:val="a9"/>
        <w:tblW w:w="5000" w:type="pct"/>
        <w:tblBorders>
          <w:left w:val="none" w:sz="0" w:space="0" w:color="auto"/>
          <w:right w:val="none" w:sz="0" w:space="0" w:color="auto"/>
          <w:insideH w:val="dashSmallGap" w:sz="4" w:space="0" w:color="A6A6A6" w:themeColor="background1" w:themeShade="A6"/>
          <w:insideV w:val="none" w:sz="0" w:space="0" w:color="auto"/>
        </w:tblBorders>
        <w:tblLayout w:type="fixed"/>
        <w:tblLook w:val="04A0" w:firstRow="1" w:lastRow="0" w:firstColumn="1" w:lastColumn="0" w:noHBand="0" w:noVBand="1"/>
      </w:tblPr>
      <w:tblGrid>
        <w:gridCol w:w="2446"/>
        <w:gridCol w:w="3019"/>
        <w:gridCol w:w="2134"/>
        <w:gridCol w:w="3083"/>
      </w:tblGrid>
      <w:tr w:rsidR="00574193" w14:paraId="26BE45AB" w14:textId="77777777" w:rsidTr="00584DC5">
        <w:trPr>
          <w:trHeight w:val="454"/>
        </w:trPr>
        <w:tc>
          <w:tcPr>
            <w:tcW w:w="1145" w:type="pct"/>
            <w:vMerge w:val="restart"/>
            <w:vAlign w:val="center"/>
          </w:tcPr>
          <w:p w14:paraId="36ADE161" w14:textId="77777777" w:rsidR="00574193" w:rsidRDefault="00392803">
            <w:pPr>
              <w:spacing w:line="32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基金简称</w:t>
            </w:r>
          </w:p>
        </w:tc>
        <w:tc>
          <w:tcPr>
            <w:tcW w:w="1413" w:type="pct"/>
            <w:vMerge w:val="restart"/>
            <w:vAlign w:val="center"/>
          </w:tcPr>
          <w:p w14:paraId="47AC11EA" w14:textId="77777777" w:rsidR="00574193" w:rsidRDefault="00392803">
            <w:pPr>
              <w:spacing w:line="320" w:lineRule="exact"/>
              <w:rPr>
                <w:rFonts w:ascii="方正仿宋简体" w:eastAsia="方正仿宋简体" w:hAnsiTheme="minorEastAsia" w:cs="方正仿宋简体"/>
                <w:iCs/>
              </w:rPr>
            </w:pPr>
            <w:r>
              <w:rPr>
                <w:rFonts w:ascii="方正仿宋简体" w:eastAsia="方正仿宋简体" w:hAnsiTheme="minorEastAsia" w:cs="方正仿宋简体" w:hint="eastAsia"/>
                <w:iCs/>
              </w:rPr>
              <w:t>博时银智大数据100</w:t>
            </w:r>
          </w:p>
        </w:tc>
        <w:tc>
          <w:tcPr>
            <w:tcW w:w="999" w:type="pct"/>
            <w:vMerge w:val="restart"/>
            <w:vAlign w:val="center"/>
          </w:tcPr>
          <w:p w14:paraId="2F382962" w14:textId="77777777" w:rsidR="00574193" w:rsidRDefault="00392803">
            <w:pPr>
              <w:spacing w:line="32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基金代码</w:t>
            </w:r>
          </w:p>
        </w:tc>
        <w:tc>
          <w:tcPr>
            <w:tcW w:w="1443" w:type="pct"/>
            <w:tcBorders>
              <w:bottom w:val="dashSmallGap" w:sz="4" w:space="0" w:color="A6A6A6" w:themeColor="background1" w:themeShade="A6"/>
            </w:tcBorders>
            <w:vAlign w:val="center"/>
          </w:tcPr>
          <w:p w14:paraId="1898533F" w14:textId="77777777" w:rsidR="00574193" w:rsidRDefault="00392803">
            <w:pPr>
              <w:spacing w:line="320" w:lineRule="exact"/>
              <w:rPr>
                <w:rFonts w:ascii="方正仿宋简体" w:eastAsia="方正仿宋简体" w:hAnsiTheme="minorEastAsia" w:cs="方正仿宋简体"/>
                <w:iCs/>
              </w:rPr>
            </w:pPr>
            <w:r>
              <w:rPr>
                <w:rFonts w:ascii="方正仿宋简体" w:eastAsia="方正仿宋简体" w:hAnsiTheme="minorEastAsia" w:cs="方正仿宋简体" w:hint="eastAsia"/>
                <w:iCs/>
              </w:rPr>
              <w:t>002588</w:t>
            </w:r>
          </w:p>
        </w:tc>
      </w:tr>
      <w:tr w:rsidR="00574193" w14:paraId="5C99A7E5" w14:textId="77777777" w:rsidTr="00584DC5">
        <w:trPr>
          <w:trHeight w:val="150"/>
        </w:trPr>
        <w:tc>
          <w:tcPr>
            <w:tcW w:w="1145" w:type="pct"/>
            <w:vMerge w:val="restart"/>
            <w:vAlign w:val="center"/>
          </w:tcPr>
          <w:p w14:paraId="4F1D907A" w14:textId="77777777" w:rsidR="00574193" w:rsidRDefault="00392803">
            <w:pPr>
              <w:spacing w:line="32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下属基金简称</w:t>
            </w:r>
          </w:p>
        </w:tc>
        <w:tc>
          <w:tcPr>
            <w:tcW w:w="1413" w:type="pct"/>
            <w:vMerge w:val="restart"/>
            <w:tcBorders>
              <w:top w:val="dashSmallGap" w:sz="4" w:space="0" w:color="A6A6A6" w:themeColor="background1" w:themeShade="A6"/>
            </w:tcBorders>
            <w:vAlign w:val="center"/>
          </w:tcPr>
          <w:p w14:paraId="3C3C7B87" w14:textId="77777777" w:rsidR="00574193" w:rsidRDefault="00392803">
            <w:pPr>
              <w:spacing w:line="320" w:lineRule="exact"/>
              <w:rPr>
                <w:rFonts w:ascii="方正仿宋简体" w:eastAsia="方正仿宋简体" w:hAnsiTheme="minorEastAsia" w:cs="方正仿宋简体"/>
                <w:iCs/>
              </w:rPr>
            </w:pPr>
            <w:r>
              <w:rPr>
                <w:rFonts w:ascii="方正仿宋简体" w:eastAsia="方正仿宋简体" w:hAnsiTheme="minorEastAsia" w:cs="方正仿宋简体"/>
                <w:iCs/>
              </w:rPr>
              <w:t>博时银智大数据100A</w:t>
            </w:r>
          </w:p>
        </w:tc>
        <w:tc>
          <w:tcPr>
            <w:tcW w:w="999" w:type="pct"/>
            <w:vMerge w:val="restart"/>
            <w:vAlign w:val="center"/>
          </w:tcPr>
          <w:p w14:paraId="775BB066" w14:textId="77777777" w:rsidR="00574193" w:rsidRDefault="00392803">
            <w:pPr>
              <w:spacing w:line="32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下属基金代码</w:t>
            </w:r>
          </w:p>
        </w:tc>
        <w:tc>
          <w:tcPr>
            <w:tcW w:w="1443" w:type="pct"/>
            <w:tcBorders>
              <w:top w:val="dashSmallGap" w:sz="4" w:space="0" w:color="A6A6A6" w:themeColor="background1" w:themeShade="A6"/>
              <w:bottom w:val="nil"/>
            </w:tcBorders>
            <w:vAlign w:val="center"/>
          </w:tcPr>
          <w:p w14:paraId="138B2867" w14:textId="77777777" w:rsidR="00574193" w:rsidRDefault="00392803">
            <w:pPr>
              <w:spacing w:line="320" w:lineRule="exact"/>
              <w:rPr>
                <w:rFonts w:ascii="方正仿宋简体" w:eastAsia="方正仿宋简体" w:hAnsiTheme="minorEastAsia" w:cs="方正仿宋简体"/>
                <w:iCs/>
              </w:rPr>
            </w:pPr>
            <w:r>
              <w:rPr>
                <w:rFonts w:ascii="方正仿宋简体" w:eastAsia="方正仿宋简体" w:hAnsiTheme="minorEastAsia" w:cs="方正仿宋简体" w:hint="eastAsia"/>
                <w:iCs/>
              </w:rPr>
              <w:t>002588</w:t>
            </w:r>
          </w:p>
        </w:tc>
      </w:tr>
      <w:tr w:rsidR="00574193" w14:paraId="73993091" w14:textId="77777777" w:rsidTr="005F360D">
        <w:trPr>
          <w:trHeight w:val="454"/>
        </w:trPr>
        <w:tc>
          <w:tcPr>
            <w:tcW w:w="1145" w:type="pct"/>
            <w:vAlign w:val="center"/>
          </w:tcPr>
          <w:p w14:paraId="08185FAB" w14:textId="77777777" w:rsidR="00574193" w:rsidRDefault="00392803">
            <w:pPr>
              <w:spacing w:line="32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基金管理人</w:t>
            </w:r>
          </w:p>
        </w:tc>
        <w:tc>
          <w:tcPr>
            <w:tcW w:w="1413" w:type="pct"/>
            <w:tcBorders>
              <w:top w:val="dashSmallGap" w:sz="4" w:space="0" w:color="A6A6A6" w:themeColor="background1" w:themeShade="A6"/>
            </w:tcBorders>
            <w:vAlign w:val="center"/>
          </w:tcPr>
          <w:p w14:paraId="2A1AE0F0" w14:textId="77777777" w:rsidR="00574193" w:rsidRDefault="00392803">
            <w:pPr>
              <w:spacing w:line="320" w:lineRule="exact"/>
              <w:rPr>
                <w:rFonts w:ascii="方正仿宋简体" w:eastAsia="方正仿宋简体" w:hAnsiTheme="minorEastAsia" w:cs="方正仿宋简体"/>
                <w:iCs/>
              </w:rPr>
            </w:pPr>
            <w:r>
              <w:rPr>
                <w:rFonts w:ascii="方正仿宋简体" w:eastAsia="方正仿宋简体" w:hAnsiTheme="minorEastAsia" w:cs="方正仿宋简体" w:hint="eastAsia"/>
                <w:iCs/>
              </w:rPr>
              <w:t>博时基金管理有限公司</w:t>
            </w:r>
          </w:p>
        </w:tc>
        <w:tc>
          <w:tcPr>
            <w:tcW w:w="999" w:type="pct"/>
            <w:vAlign w:val="center"/>
          </w:tcPr>
          <w:p w14:paraId="64342B68" w14:textId="77777777" w:rsidR="00574193" w:rsidRDefault="00392803">
            <w:pPr>
              <w:spacing w:line="32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基金托管人</w:t>
            </w:r>
          </w:p>
        </w:tc>
        <w:tc>
          <w:tcPr>
            <w:tcW w:w="1443" w:type="pct"/>
            <w:tcBorders>
              <w:top w:val="dashSmallGap" w:sz="4" w:space="0" w:color="A6A6A6" w:themeColor="background1" w:themeShade="A6"/>
            </w:tcBorders>
            <w:vAlign w:val="center"/>
          </w:tcPr>
          <w:p w14:paraId="407214EA" w14:textId="77777777" w:rsidR="00574193" w:rsidRDefault="00392803">
            <w:pPr>
              <w:spacing w:line="320" w:lineRule="exact"/>
              <w:rPr>
                <w:rFonts w:ascii="方正仿宋简体" w:eastAsia="方正仿宋简体" w:hAnsiTheme="minorEastAsia" w:cs="方正仿宋简体"/>
                <w:iCs/>
              </w:rPr>
            </w:pPr>
            <w:r>
              <w:rPr>
                <w:rFonts w:ascii="方正仿宋简体" w:eastAsia="方正仿宋简体" w:hAnsiTheme="minorEastAsia" w:cs="方正仿宋简体" w:hint="eastAsia"/>
                <w:iCs/>
              </w:rPr>
              <w:t>中国工商银行股份有限公司</w:t>
            </w:r>
            <w:r>
              <w:rPr>
                <w:rFonts w:ascii="方正仿宋简体" w:eastAsia="方正仿宋简体" w:hAnsiTheme="minorEastAsia" w:cs="方正仿宋简体" w:hint="eastAsia"/>
                <w:iCs/>
              </w:rPr>
              <w:t xml:space="preserve"> </w:t>
            </w:r>
          </w:p>
        </w:tc>
      </w:tr>
      <w:tr w:rsidR="00574193" w14:paraId="60BFCA2A" w14:textId="77777777" w:rsidTr="005F360D">
        <w:trPr>
          <w:trHeight w:val="454"/>
        </w:trPr>
        <w:tc>
          <w:tcPr>
            <w:tcW w:w="1145" w:type="pct"/>
            <w:vMerge w:val="restart"/>
            <w:vAlign w:val="center"/>
          </w:tcPr>
          <w:p w14:paraId="1CC6B867" w14:textId="77777777" w:rsidR="00574193" w:rsidRDefault="00392803">
            <w:pPr>
              <w:spacing w:line="32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基金合同生效日</w:t>
            </w:r>
          </w:p>
        </w:tc>
        <w:tc>
          <w:tcPr>
            <w:tcW w:w="1413" w:type="pct"/>
            <w:vMerge w:val="restart"/>
            <w:vAlign w:val="center"/>
          </w:tcPr>
          <w:p w14:paraId="0E9D187E" w14:textId="77777777" w:rsidR="00574193" w:rsidRDefault="00392803">
            <w:pPr>
              <w:spacing w:line="320" w:lineRule="exact"/>
              <w:rPr>
                <w:rFonts w:ascii="方正仿宋简体" w:eastAsia="方正仿宋简体" w:hAnsiTheme="minorEastAsia" w:cs="方正仿宋简体"/>
                <w:iCs/>
              </w:rPr>
            </w:pPr>
            <w:r>
              <w:rPr>
                <w:rFonts w:ascii="方正仿宋简体" w:eastAsia="方正仿宋简体" w:hAnsiTheme="minorEastAsia" w:cs="方正仿宋简体" w:hint="eastAsia"/>
                <w:iCs/>
              </w:rPr>
              <w:t>2016-05-20</w:t>
            </w:r>
          </w:p>
        </w:tc>
        <w:tc>
          <w:tcPr>
            <w:tcW w:w="999" w:type="pct"/>
            <w:vMerge w:val="restart"/>
            <w:vAlign w:val="center"/>
          </w:tcPr>
          <w:p w14:paraId="3BC161C8" w14:textId="77777777" w:rsidR="00574193" w:rsidRDefault="00392803">
            <w:pPr>
              <w:spacing w:line="32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
            </w:r>
          </w:p>
        </w:tc>
        <w:tc>
          <w:tcPr>
            <w:tcW w:w="1443" w:type="pct"/>
            <w:tcBorders>
              <w:top w:val="dashSmallGap" w:sz="4" w:space="0" w:color="A6A6A6" w:themeColor="background1" w:themeShade="A6"/>
              <w:bottom w:val="nil"/>
            </w:tcBorders>
            <w:vAlign w:val="center"/>
          </w:tcPr>
          <w:p w14:paraId="04D0FE7E" w14:textId="77777777" w:rsidR="00574193" w:rsidRDefault="00392803">
            <w:pPr>
              <w:spacing w:line="320" w:lineRule="exact"/>
              <w:rPr>
                <w:rFonts w:ascii="方正仿宋简体" w:eastAsia="方正仿宋简体" w:hAnsiTheme="minorEastAsia" w:cs="方正仿宋简体"/>
                <w:iCs/>
              </w:rPr>
            </w:pPr>
            <w:r>
              <w:rPr>
                <w:rFonts w:hint="eastAsia"/>
                <w:color w:val="333399"/>
              </w:rPr>
              <w:t/>
            </w:r>
            <w:r>
              <w:rPr>
                <w:rFonts w:ascii="方正仿宋简体" w:eastAsia="方正仿宋简体" w:hAnsiTheme="minorEastAsia" w:cs="方正仿宋简体" w:hint="eastAsia"/>
                <w:iCs/>
              </w:rPr>
              <w:t xml:space="preserve"> </w:t>
            </w:r>
            <w:r>
              <w:rPr>
                <w:rFonts w:hint="eastAsia"/>
                <w:color w:val="333399"/>
              </w:rPr>
              <w:t/>
            </w:r>
          </w:p>
        </w:tc>
      </w:tr>
      <w:tr w:rsidR="00574193" w14:paraId="60A4D988" w14:textId="77777777" w:rsidTr="005F360D">
        <w:trPr>
          <w:trHeight w:val="454"/>
        </w:trPr>
        <w:tc>
          <w:tcPr>
            <w:tcW w:w="1145" w:type="pct"/>
            <w:vAlign w:val="center"/>
          </w:tcPr>
          <w:p w14:paraId="420DCE84" w14:textId="77777777" w:rsidR="00574193" w:rsidRDefault="00392803">
            <w:pPr>
              <w:spacing w:line="32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基金类型</w:t>
            </w:r>
          </w:p>
        </w:tc>
        <w:tc>
          <w:tcPr>
            <w:tcW w:w="1413" w:type="pct"/>
            <w:vAlign w:val="center"/>
          </w:tcPr>
          <w:p w14:paraId="26B87180" w14:textId="77777777" w:rsidR="00574193" w:rsidRDefault="00392803">
            <w:pPr>
              <w:spacing w:line="320" w:lineRule="exact"/>
              <w:rPr>
                <w:rFonts w:ascii="方正仿宋简体" w:eastAsia="方正仿宋简体" w:hAnsiTheme="minorEastAsia" w:cs="方正仿宋简体"/>
                <w:iCs/>
              </w:rPr>
            </w:pPr>
            <w:r>
              <w:rPr>
                <w:rFonts w:ascii="方正仿宋简体" w:eastAsia="方正仿宋简体" w:hAnsiTheme="minorEastAsia" w:cs="方正仿宋简体" w:hint="eastAsia"/>
                <w:iCs/>
              </w:rPr>
              <w:t>股票型</w:t>
            </w:r>
          </w:p>
        </w:tc>
        <w:tc>
          <w:tcPr>
            <w:tcW w:w="999" w:type="pct"/>
            <w:vAlign w:val="center"/>
          </w:tcPr>
          <w:p w14:paraId="0CE70349" w14:textId="77777777" w:rsidR="00574193" w:rsidRDefault="00392803">
            <w:pPr>
              <w:spacing w:line="32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交易币种</w:t>
            </w:r>
          </w:p>
        </w:tc>
        <w:tc>
          <w:tcPr>
            <w:tcW w:w="1443" w:type="pct"/>
            <w:tcBorders>
              <w:top w:val="dashSmallGap" w:sz="4" w:space="0" w:color="A6A6A6" w:themeColor="background1" w:themeShade="A6"/>
            </w:tcBorders>
            <w:vAlign w:val="center"/>
          </w:tcPr>
          <w:p w14:paraId="1575BB73" w14:textId="77777777" w:rsidR="00574193" w:rsidRDefault="00392803">
            <w:pPr>
              <w:spacing w:line="320" w:lineRule="exact"/>
              <w:rPr>
                <w:rFonts w:ascii="方正仿宋简体" w:eastAsia="方正仿宋简体" w:hAnsiTheme="minorEastAsia" w:cs="方正仿宋简体"/>
                <w:iCs/>
              </w:rPr>
            </w:pPr>
            <w:r>
              <w:rPr>
                <w:rFonts w:ascii="方正仿宋简体" w:eastAsia="方正仿宋简体" w:hAnsiTheme="minorEastAsia" w:cs="方正仿宋简体" w:hint="eastAsia"/>
                <w:iCs/>
              </w:rPr>
              <w:t>人民币</w:t>
            </w:r>
            <w:r>
              <w:rPr>
                <w:rFonts w:hint="eastAsia"/>
                <w:color w:val="333399"/>
              </w:rPr>
              <w:t/>
            </w:r>
            <w:r>
              <w:rPr>
                <w:rFonts w:hint="eastAsia"/>
                <w:color w:val="333399"/>
              </w:rPr>
              <w:t/>
            </w:r>
            <w:r>
              <w:rPr>
                <w:rFonts w:hint="eastAsia"/>
                <w:color w:val="333399"/>
              </w:rPr>
              <w:t/>
            </w:r>
            <w:r>
              <w:rPr>
                <w:rFonts w:hint="eastAsia"/>
                <w:color w:val="333399"/>
              </w:rPr>
              <w:t/>
            </w:r>
          </w:p>
        </w:tc>
      </w:tr>
      <w:tr w:rsidR="00574193" w14:paraId="2938FC14" w14:textId="77777777" w:rsidTr="005F360D">
        <w:trPr>
          <w:trHeight w:val="454"/>
        </w:trPr>
        <w:tc>
          <w:tcPr>
            <w:tcW w:w="1145" w:type="pct"/>
            <w:vAlign w:val="center"/>
          </w:tcPr>
          <w:p w14:paraId="2F3A1D6F" w14:textId="77777777" w:rsidR="00574193" w:rsidRDefault="00392803">
            <w:pPr>
              <w:spacing w:line="32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运作方式</w:t>
            </w:r>
          </w:p>
        </w:tc>
        <w:tc>
          <w:tcPr>
            <w:tcW w:w="1413" w:type="pct"/>
            <w:vAlign w:val="center"/>
          </w:tcPr>
          <w:p w14:paraId="6387FBCC" w14:textId="77777777" w:rsidR="00574193" w:rsidRDefault="00392803">
            <w:pPr>
              <w:spacing w:line="320" w:lineRule="exact"/>
              <w:rPr>
                <w:rFonts w:ascii="方正仿宋简体" w:eastAsia="方正仿宋简体" w:hAnsiTheme="minorEastAsia" w:cs="方正仿宋简体"/>
                <w:iCs/>
              </w:rPr>
            </w:pPr>
            <w:r>
              <w:rPr>
                <w:rFonts w:ascii="方正仿宋简体" w:eastAsia="方正仿宋简体" w:hAnsiTheme="minorEastAsia" w:cs="方正仿宋简体" w:hint="eastAsia"/>
                <w:iCs/>
              </w:rPr>
              <w:t>普通开放式</w:t>
            </w:r>
          </w:p>
        </w:tc>
        <w:tc>
          <w:tcPr>
            <w:tcW w:w="999" w:type="pct"/>
            <w:vAlign w:val="center"/>
          </w:tcPr>
          <w:p w14:paraId="72D39E18" w14:textId="77777777" w:rsidR="00574193" w:rsidRDefault="00392803">
            <w:pPr>
              <w:spacing w:line="32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开放频率</w:t>
            </w:r>
          </w:p>
        </w:tc>
        <w:tc>
          <w:tcPr>
            <w:tcW w:w="1443" w:type="pct"/>
            <w:vAlign w:val="center"/>
          </w:tcPr>
          <w:p w14:paraId="3B64E885" w14:textId="77777777" w:rsidR="00574193" w:rsidRDefault="00392803">
            <w:pPr>
              <w:spacing w:line="320" w:lineRule="exact"/>
              <w:rPr>
                <w:rFonts w:ascii="方正仿宋简体" w:eastAsia="方正仿宋简体" w:hAnsiTheme="minorEastAsia" w:cs="方正仿宋简体"/>
                <w:iCs/>
              </w:rPr>
            </w:pPr>
            <w:r>
              <w:rPr>
                <w:rFonts w:ascii="方正仿宋简体" w:eastAsia="方正仿宋简体" w:hAnsiTheme="minorEastAsia" w:cs="方正仿宋简体" w:hint="eastAsia"/>
                <w:iCs/>
              </w:rPr>
              <w:t>每个开放日开放申购、赎回</w:t>
            </w:r>
          </w:p>
        </w:tc>
      </w:tr>
      <w:tr w:rsidR="00574193" w14:paraId="472F3F2F" w14:textId="77777777" w:rsidTr="005F360D">
        <w:trPr>
          <w:trHeight w:val="454"/>
        </w:trPr>
        <w:tc>
          <w:tcPr>
            <w:tcW w:w="1145" w:type="pct"/>
            <w:vMerge w:val="restart"/>
            <w:vAlign w:val="center"/>
          </w:tcPr>
          <w:p w14:paraId="0A2B42DE" w14:textId="77777777" w:rsidR="00574193" w:rsidRDefault="00392803">
            <w:pPr>
              <w:spacing w:line="32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基金经理</w:t>
            </w:r>
          </w:p>
        </w:tc>
        <w:tc>
          <w:tcPr>
            <w:tcW w:w="1413" w:type="pct"/>
            <w:vMerge w:val="restart"/>
            <w:vAlign w:val="center"/>
          </w:tcPr>
          <w:p w14:paraId="38B0E995" w14:textId="77777777" w:rsidR="00574193" w:rsidRDefault="00392803">
            <w:pPr>
              <w:spacing w:line="320" w:lineRule="exact"/>
              <w:rPr>
                <w:rFonts w:ascii="方正仿宋简体" w:eastAsia="方正仿宋简体" w:hAnsiTheme="minorEastAsia" w:cs="方正仿宋简体"/>
                <w:iCs/>
              </w:rPr>
            </w:pPr>
            <w:r>
              <w:rPr>
                <w:rFonts w:ascii="方正仿宋简体" w:eastAsia="方正仿宋简体" w:hAnsiTheme="minorEastAsia" w:cs="方正仿宋简体"/>
                <w:iCs/>
              </w:rPr>
              <w:t>桂征辉</w:t>
            </w:r>
          </w:p>
        </w:tc>
        <w:tc>
          <w:tcPr>
            <w:tcW w:w="999" w:type="pct"/>
            <w:vAlign w:val="center"/>
          </w:tcPr>
          <w:p w14:paraId="75FDD609" w14:textId="77777777" w:rsidR="00574193" w:rsidRDefault="00392803">
            <w:pPr>
              <w:spacing w:line="32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开始担任本基金基金经理的日期</w:t>
            </w:r>
          </w:p>
        </w:tc>
        <w:tc>
          <w:tcPr>
            <w:tcW w:w="1443" w:type="pct"/>
            <w:vAlign w:val="center"/>
          </w:tcPr>
          <w:p w14:paraId="26092077" w14:textId="77777777" w:rsidR="00574193" w:rsidRDefault="00392803">
            <w:pPr>
              <w:spacing w:line="320" w:lineRule="exact"/>
              <w:rPr>
                <w:rFonts w:ascii="方正仿宋简体" w:eastAsia="方正仿宋简体" w:hAnsiTheme="minorEastAsia" w:cs="方正仿宋简体"/>
                <w:iCs/>
              </w:rPr>
            </w:pPr>
            <w:r>
              <w:rPr>
                <w:rFonts w:ascii="方正仿宋简体" w:eastAsia="方正仿宋简体" w:hAnsiTheme="minorEastAsia" w:cs="方正仿宋简体"/>
                <w:iCs/>
              </w:rPr>
              <w:t>2016-05-20</w:t>
            </w:r>
          </w:p>
        </w:tc>
      </w:tr>
      <w:tr w:rsidR="00574193" w14:paraId="4C0C6265" w14:textId="77777777" w:rsidTr="005F360D">
        <w:trPr>
          <w:trHeight w:val="454"/>
        </w:trPr>
        <w:tc>
          <w:tcPr>
            <w:tcW w:w="1145" w:type="pct"/>
            <w:vMerge/>
            <w:vAlign w:val="center"/>
          </w:tcPr>
          <w:p w14:paraId="7A97D2A0" w14:textId="77777777" w:rsidR="00574193" w:rsidRDefault="00574193">
            <w:pPr>
              <w:spacing w:line="320" w:lineRule="exact"/>
              <w:rPr>
                <w:rFonts w:ascii="方正仿宋简体" w:eastAsia="方正仿宋简体" w:hAnsiTheme="minorEastAsia" w:cs="方正仿宋简体"/>
                <w:b/>
                <w:iCs/>
              </w:rPr>
            </w:pPr>
          </w:p>
        </w:tc>
        <w:tc>
          <w:tcPr>
            <w:tcW w:w="1413" w:type="pct"/>
            <w:vMerge/>
            <w:vAlign w:val="center"/>
          </w:tcPr>
          <w:p w14:paraId="2D783B30" w14:textId="77777777" w:rsidR="00574193" w:rsidRDefault="00574193">
            <w:pPr>
              <w:spacing w:line="320" w:lineRule="exact"/>
              <w:rPr>
                <w:rFonts w:ascii="方正仿宋简体" w:eastAsia="方正仿宋简体" w:hAnsiTheme="minorEastAsia" w:cs="方正仿宋简体"/>
                <w:b/>
                <w:iCs/>
              </w:rPr>
            </w:pPr>
          </w:p>
        </w:tc>
        <w:tc>
          <w:tcPr>
            <w:tcW w:w="999" w:type="pct"/>
            <w:vAlign w:val="center"/>
          </w:tcPr>
          <w:p w14:paraId="78836C09" w14:textId="77777777" w:rsidR="00574193" w:rsidRDefault="00392803">
            <w:pPr>
              <w:spacing w:line="32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证券从业日期</w:t>
            </w:r>
          </w:p>
        </w:tc>
        <w:tc>
          <w:tcPr>
            <w:tcW w:w="1443" w:type="pct"/>
            <w:vAlign w:val="center"/>
          </w:tcPr>
          <w:p w14:paraId="64D4A009" w14:textId="77777777" w:rsidR="00574193" w:rsidRDefault="00392803">
            <w:pPr>
              <w:spacing w:line="320" w:lineRule="exact"/>
              <w:rPr>
                <w:rFonts w:ascii="方正仿宋简体" w:eastAsia="方正仿宋简体" w:hAnsiTheme="minorEastAsia" w:cs="方正仿宋简体"/>
                <w:iCs/>
              </w:rPr>
            </w:pPr>
            <w:r>
              <w:rPr>
                <w:rFonts w:ascii="方正仿宋简体" w:eastAsia="方正仿宋简体" w:hAnsiTheme="minorEastAsia" w:cs="方正仿宋简体" w:hint="eastAsia"/>
                <w:iCs/>
              </w:rPr>
              <w:t>2009-08-24</w:t>
            </w:r>
          </w:p>
        </w:tc>
      </w:tr>
      <w:tr w:rsidR="00574193" w14:paraId="472F3F2F" w14:textId="77777777" w:rsidTr="005F360D">
        <w:trPr>
          <w:trHeight w:val="454"/>
        </w:trPr>
        <w:tc>
          <w:tcPr>
            <w:tcW w:w="1145" w:type="pct"/>
            <w:vMerge/>
            <w:vAlign w:val="center"/>
          </w:tcPr>
          <w:p w14:paraId="0A2B42DE" w14:textId="77777777" w:rsidR="00574193" w:rsidRDefault="00392803">
            <w:pPr>
              <w:spacing w:line="32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基金经理</w:t>
            </w:r>
          </w:p>
        </w:tc>
        <w:tc>
          <w:tcPr>
            <w:tcW w:w="1413" w:type="pct"/>
            <w:vMerge w:val="restart"/>
            <w:vAlign w:val="center"/>
          </w:tcPr>
          <w:p w14:paraId="38B0E995" w14:textId="77777777" w:rsidR="00574193" w:rsidRDefault="00392803">
            <w:pPr>
              <w:spacing w:line="320" w:lineRule="exact"/>
              <w:rPr>
                <w:rFonts w:ascii="方正仿宋简体" w:eastAsia="方正仿宋简体" w:hAnsiTheme="minorEastAsia" w:cs="方正仿宋简体"/>
                <w:iCs/>
              </w:rPr>
            </w:pPr>
            <w:r>
              <w:rPr>
                <w:rFonts w:ascii="方正仿宋简体" w:eastAsia="方正仿宋简体" w:hAnsiTheme="minorEastAsia" w:cs="方正仿宋简体"/>
                <w:iCs/>
              </w:rPr>
              <w:t>杨振建</w:t>
            </w:r>
          </w:p>
        </w:tc>
        <w:tc>
          <w:tcPr>
            <w:tcW w:w="999" w:type="pct"/>
            <w:vAlign w:val="center"/>
          </w:tcPr>
          <w:p w14:paraId="75FDD609" w14:textId="77777777" w:rsidR="00574193" w:rsidRDefault="00392803">
            <w:pPr>
              <w:spacing w:line="32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开始担任本基金基金经理的日期</w:t>
            </w:r>
          </w:p>
        </w:tc>
        <w:tc>
          <w:tcPr>
            <w:tcW w:w="1443" w:type="pct"/>
            <w:vAlign w:val="center"/>
          </w:tcPr>
          <w:p w14:paraId="26092077" w14:textId="77777777" w:rsidR="00574193" w:rsidRDefault="00392803">
            <w:pPr>
              <w:spacing w:line="320" w:lineRule="exact"/>
              <w:rPr>
                <w:rFonts w:ascii="方正仿宋简体" w:eastAsia="方正仿宋简体" w:hAnsiTheme="minorEastAsia" w:cs="方正仿宋简体"/>
                <w:iCs/>
              </w:rPr>
            </w:pPr>
            <w:r>
              <w:rPr>
                <w:rFonts w:ascii="方正仿宋简体" w:eastAsia="方正仿宋简体" w:hAnsiTheme="minorEastAsia" w:cs="方正仿宋简体"/>
                <w:iCs/>
              </w:rPr>
              <w:t>2018-12-03</w:t>
            </w:r>
          </w:p>
        </w:tc>
      </w:tr>
      <w:tr w:rsidR="00574193" w14:paraId="4C0C6265" w14:textId="77777777" w:rsidTr="005F360D">
        <w:trPr>
          <w:trHeight w:val="454"/>
        </w:trPr>
        <w:tc>
          <w:tcPr>
            <w:tcW w:w="1145" w:type="pct"/>
            <w:vMerge/>
            <w:vAlign w:val="center"/>
          </w:tcPr>
          <w:p w14:paraId="7A97D2A0" w14:textId="77777777" w:rsidR="00574193" w:rsidRDefault="00574193">
            <w:pPr>
              <w:spacing w:line="320" w:lineRule="exact"/>
              <w:rPr>
                <w:rFonts w:ascii="方正仿宋简体" w:eastAsia="方正仿宋简体" w:hAnsiTheme="minorEastAsia" w:cs="方正仿宋简体"/>
                <w:b/>
                <w:iCs/>
              </w:rPr>
            </w:pPr>
          </w:p>
        </w:tc>
        <w:tc>
          <w:tcPr>
            <w:tcW w:w="1413" w:type="pct"/>
            <w:vMerge/>
            <w:vAlign w:val="center"/>
          </w:tcPr>
          <w:p w14:paraId="2D783B30" w14:textId="77777777" w:rsidR="00574193" w:rsidRDefault="00574193">
            <w:pPr>
              <w:spacing w:line="320" w:lineRule="exact"/>
              <w:rPr>
                <w:rFonts w:ascii="方正仿宋简体" w:eastAsia="方正仿宋简体" w:hAnsiTheme="minorEastAsia" w:cs="方正仿宋简体"/>
                <w:b/>
                <w:iCs/>
              </w:rPr>
            </w:pPr>
          </w:p>
        </w:tc>
        <w:tc>
          <w:tcPr>
            <w:tcW w:w="999" w:type="pct"/>
            <w:vAlign w:val="center"/>
          </w:tcPr>
          <w:p w14:paraId="78836C09" w14:textId="77777777" w:rsidR="00574193" w:rsidRDefault="00392803">
            <w:pPr>
              <w:spacing w:line="32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证券从业日期</w:t>
            </w:r>
          </w:p>
        </w:tc>
        <w:tc>
          <w:tcPr>
            <w:tcW w:w="1443" w:type="pct"/>
            <w:vAlign w:val="center"/>
          </w:tcPr>
          <w:p w14:paraId="64D4A009" w14:textId="77777777" w:rsidR="00574193" w:rsidRDefault="00392803">
            <w:pPr>
              <w:spacing w:line="320" w:lineRule="exact"/>
              <w:rPr>
                <w:rFonts w:ascii="方正仿宋简体" w:eastAsia="方正仿宋简体" w:hAnsiTheme="minorEastAsia" w:cs="方正仿宋简体"/>
                <w:iCs/>
              </w:rPr>
            </w:pPr>
            <w:r>
              <w:rPr>
                <w:rFonts w:ascii="方正仿宋简体" w:eastAsia="方正仿宋简体" w:hAnsiTheme="minorEastAsia" w:cs="方正仿宋简体" w:hint="eastAsia"/>
                <w:iCs/>
              </w:rPr>
              <w:t>2013-09-01</w:t>
            </w:r>
          </w:p>
        </w:tc>
      </w:tr>
    </w:tbl>
    <w:p w14:paraId="1C52C6D8" w14:textId="77777777" w:rsidR="00574193" w:rsidRDefault="00574193">
      <w:pPr>
        <w:spacing w:line="280" w:lineRule="exact"/>
        <w:rPr>
          <w:rFonts w:ascii="方正仿宋简体" w:eastAsia="方正仿宋简体" w:hAnsiTheme="minorEastAsia" w:cs="仿宋_GB2312"/>
          <w:b/>
          <w:kern w:val="0"/>
          <w:szCs w:val="24"/>
        </w:rPr>
      </w:pPr>
    </w:p>
    <w:p w14:paraId="2EA3057E" w14:textId="77777777" w:rsidR="00574193" w:rsidRDefault="00392803" gbicc:emptyAbove="1">
      <w:pPr gbicc:listString="二、" gbicc:numText="%1、" gbicc:numFmt="C" gbicc:numVal="2" gbicc:numId="10">
        <w:numPr>
          <w:ilvl w:val="0"/>
          <w:numId w:val="10"/>
        </w:numPr>
        <w:spacing w:line="440" w:lineRule="exact"/>
        <w:outlineLvl w:val="0"/>
        <w:rPr>
          <w:rFonts w:ascii="方正仿宋简体" w:eastAsia="方正仿宋简体" w:hAnsi="方正仿宋简体" w:cs="方正仿宋简体"/>
          <w:b/>
          <w:iCs/>
          <w:sz w:val="24"/>
          <w:szCs w:val="24"/>
        </w:rPr>
      </w:pPr>
      <w:r>
        <w:rPr>
          <w:rFonts w:ascii="方正仿宋简体" w:eastAsia="方正仿宋简体" w:hAnsi="方正仿宋简体" w:cs="方正仿宋简体" w:hint="eastAsia"/>
          <w:b/>
          <w:iCs/>
          <w:sz w:val="24"/>
          <w:szCs w:val="24"/>
        </w:rPr>
        <w:lastRenderedPageBreak/>
        <w:t>基金投资与净值表现</w:t>
      </w:r>
    </w:p>
    <w:p w14:paraId="3F166F04" w14:textId="77777777" w:rsidR="00574193" w:rsidRDefault="00392803">
      <w:pPr gbicc:listString="(一)" gbicc:numText="(%1)" gbicc:numFmt="C" gbicc:numVal="1" gbicc:numId="15">
        <w:pStyle w:val="a8"/>
        <w:numPr>
          <w:ilvl w:val="0"/>
          <w:numId w:val="15"/>
        </w:numPr>
        <w:spacing w:line="320" w:lineRule="exact"/>
        <w:ind w:firstLineChars="0"/>
        <w:outlineLvl w:val="1"/>
        <w:rPr>
          <w:rFonts w:ascii="方正仿宋简体" w:eastAsia="方正仿宋简体" w:hAnsiTheme="minorEastAsia" w:cs="方正仿宋简体"/>
          <w:b/>
          <w:iCs/>
          <w:sz w:val="24"/>
          <w:szCs w:val="24"/>
        </w:rPr>
      </w:pPr>
      <w:r>
        <w:rPr>
          <w:rFonts w:ascii="方正仿宋简体" w:eastAsia="方正仿宋简体" w:hAnsi="方正仿宋简体" w:cs="方正仿宋简体" w:hint="eastAsia"/>
          <w:b/>
          <w:iCs/>
          <w:sz w:val="24"/>
          <w:szCs w:val="24"/>
        </w:rPr>
        <w:t>投资目标与投资策略</w:t>
      </w:r>
    </w:p>
    <w:p w14:paraId="5AADC7CA" w14:textId="77777777" w:rsidR="00574193" w:rsidRDefault="00392803">
      <w:pPr>
        <w:spacing w:line="320" w:lineRule="exact"/>
        <w:rPr>
          <w:rFonts w:ascii="方正仿宋简体" w:eastAsia="方正仿宋简体" w:hAnsiTheme="minorEastAsia" w:cs="方正仿宋简体"/>
          <w:bCs/>
          <w:iCs/>
        </w:rPr>
      </w:pPr>
      <w:r>
        <w:rPr>
          <w:rFonts w:ascii="方正仿宋简体" w:eastAsia="方正仿宋简体" w:hAnsiTheme="minorEastAsia" w:cs="方正仿宋简体" w:hint="eastAsia"/>
          <w:bCs/>
          <w:iCs/>
        </w:rPr>
        <w:t>敬请投资者阅读更新的《招募说明书》第八章了解详细情况。</w:t>
      </w:r>
    </w:p>
    <w:tbl>
      <w:tblPr>
        <w:tblStyle w:val="a9"/>
        <w:tblW w:w="5000" w:type="pct"/>
        <w:tblBorders>
          <w:left w:val="none" w:sz="0" w:space="0" w:color="auto"/>
          <w:right w:val="none" w:sz="0" w:space="0" w:color="auto"/>
          <w:insideH w:val="dashSmallGap" w:sz="4" w:space="0" w:color="808080" w:themeColor="background1" w:themeShade="80"/>
          <w:insideV w:val="none" w:sz="0" w:space="0" w:color="auto"/>
        </w:tblBorders>
        <w:tblLook w:val="04A0" w:firstRow="1" w:lastRow="0" w:firstColumn="1" w:lastColumn="0" w:noHBand="0" w:noVBand="1"/>
      </w:tblPr>
      <w:tblGrid>
        <w:gridCol w:w="2623"/>
        <w:gridCol w:w="8059"/>
      </w:tblGrid>
      <w:tr w:rsidR="00574193" w14:paraId="1443F720" w14:textId="77777777" w:rsidTr="0074096A">
        <w:trPr>
          <w:trHeight w:val="454"/>
        </w:trPr>
        <w:tc>
          <w:tcPr>
            <w:tcW w:w="1228" w:type="pct"/>
            <w:vAlign w:val="center"/>
          </w:tcPr>
          <w:p w14:paraId="57D67A55" w14:textId="77777777" w:rsidR="00574193" w:rsidRDefault="00392803">
            <w:pPr>
              <w:autoSpaceDE w:val="0"/>
              <w:autoSpaceDN w:val="0"/>
              <w:adjustRightInd w:val="0"/>
              <w:spacing w:line="320" w:lineRule="exact"/>
              <w:rPr>
                <w:rFonts w:ascii="方正仿宋简体" w:eastAsia="方正仿宋简体" w:hAnsiTheme="minorEastAsia" w:cs="仿宋_GB2312"/>
                <w:kern w:val="0"/>
                <w:sz w:val="22"/>
                <w:szCs w:val="24"/>
              </w:rPr>
            </w:pPr>
            <w:r>
              <w:rPr>
                <w:rFonts w:ascii="方正仿宋简体" w:eastAsia="方正仿宋简体" w:hAnsiTheme="minorEastAsia" w:cs="方正仿宋简体" w:hint="eastAsia"/>
                <w:b/>
                <w:bCs/>
                <w:iCs/>
                <w:szCs w:val="24"/>
              </w:rPr>
              <w:t>投资目标</w:t>
            </w:r>
          </w:p>
        </w:tc>
        <w:tc>
          <w:tcPr>
            <w:tcW w:w="3772" w:type="pct"/>
            <w:vAlign w:val="center"/>
          </w:tcPr>
          <w:p w14:paraId="5A1FE293" w14:textId="77777777" w:rsidR="00574193" w:rsidRDefault="00392803">
            <w:pPr>
              <w:autoSpaceDE w:val="0"/>
              <w:autoSpaceDN w:val="0"/>
              <w:adjustRightInd w:val="0"/>
              <w:spacing w:line="320" w:lineRule="exact"/>
              <w:rPr>
                <w:rFonts w:ascii="方正仿宋简体" w:eastAsia="方正仿宋简体" w:hAnsiTheme="minorEastAsia" w:cs="仿宋_GB2312"/>
                <w:kern w:val="0"/>
                <w:szCs w:val="24"/>
              </w:rPr>
            </w:pPr>
            <w:r>
              <w:rPr>
                <w:rFonts w:ascii="方正仿宋简体" w:eastAsia="方正仿宋简体" w:hAnsiTheme="minorEastAsia" w:cs="仿宋_GB2312" w:hint="eastAsia"/>
                <w:kern w:val="0"/>
                <w:szCs w:val="24"/>
              </w:rPr>
              <w:t>本基金采用被动式投资策略，通过严格的投资程序约束和数量化风险管理手段，力争控制本基金的净值增长率与业绩比较基准之间的日均跟踪偏离度小于0.50%，年跟踪误差不超过6%，实现对中证银联智惠大数据100指数的有效跟踪。</w:t>
            </w:r>
          </w:p>
        </w:tc>
      </w:tr>
      <w:tr w:rsidR="00574193" w14:paraId="1E7E58A9" w14:textId="77777777" w:rsidTr="0074096A">
        <w:trPr>
          <w:trHeight w:val="454"/>
        </w:trPr>
        <w:tc>
          <w:tcPr>
            <w:tcW w:w="1228" w:type="pct"/>
            <w:vAlign w:val="center"/>
          </w:tcPr>
          <w:p w14:paraId="0E6C3250" w14:textId="77777777" w:rsidR="00574193" w:rsidRDefault="00392803">
            <w:pPr>
              <w:autoSpaceDE w:val="0"/>
              <w:autoSpaceDN w:val="0"/>
              <w:adjustRightInd w:val="0"/>
              <w:spacing w:line="320" w:lineRule="exact"/>
              <w:rPr>
                <w:rFonts w:ascii="方正仿宋简体" w:eastAsia="方正仿宋简体" w:hAnsiTheme="minorEastAsia" w:cs="仿宋_GB2312"/>
                <w:kern w:val="0"/>
                <w:sz w:val="22"/>
                <w:szCs w:val="24"/>
              </w:rPr>
            </w:pPr>
            <w:r>
              <w:rPr>
                <w:rFonts w:ascii="方正仿宋简体" w:eastAsia="方正仿宋简体" w:hAnsiTheme="minorEastAsia" w:cs="方正仿宋简体" w:hint="eastAsia"/>
                <w:b/>
                <w:bCs/>
                <w:iCs/>
                <w:szCs w:val="24"/>
              </w:rPr>
              <w:t>投资范围</w:t>
            </w:r>
          </w:p>
        </w:tc>
        <w:tc>
          <w:tcPr>
            <w:tcW w:w="3772" w:type="pct"/>
            <w:vAlign w:val="center"/>
          </w:tcPr>
          <w:p w14:paraId="67D2D691" w14:textId="77777777" w:rsidR="00574193" w:rsidRDefault="00392803">
            <w:pPr>
              <w:autoSpaceDE w:val="0"/>
              <w:autoSpaceDN w:val="0"/>
              <w:adjustRightInd w:val="0"/>
              <w:spacing w:line="320" w:lineRule="exact"/>
              <w:rPr>
                <w:rFonts w:ascii="方正仿宋简体" w:eastAsia="方正仿宋简体" w:hAnsiTheme="minorEastAsia" w:cs="仿宋_GB2312"/>
                <w:kern w:val="0"/>
                <w:szCs w:val="24"/>
              </w:rPr>
            </w:pPr>
            <w:r>
              <w:rPr>
                <w:rFonts w:ascii="方正仿宋简体" w:eastAsia="方正仿宋简体" w:hAnsiTheme="minorEastAsia" w:cs="仿宋_GB2312" w:hint="eastAsia"/>
                <w:kern w:val="0"/>
                <w:szCs w:val="24"/>
              </w:rPr>
              <w:t xml:space="preserve"/>
            </w:r>
          </w:p>
          <w:p w14:paraId="67D2D691" w14:textId="77777777" w:rsidR="00574193" w:rsidRDefault="00392803">
            <w:pPr>
              <w:autoSpaceDE w:val="0"/>
              <w:autoSpaceDN w:val="0"/>
              <w:adjustRightInd w:val="0"/>
              <w:spacing w:line="320" w:lineRule="exact"/>
              <w:rPr>
                <w:rFonts w:ascii="方正仿宋简体" w:eastAsia="方正仿宋简体" w:hAnsiTheme="minorEastAsia" w:cs="仿宋_GB2312"/>
                <w:kern w:val="0"/>
                <w:szCs w:val="24"/>
              </w:rPr>
            </w:pPr>
            <w:r>
              <w:rPr>
                <w:rFonts w:ascii="方正仿宋简体" w:eastAsia="方正仿宋简体" w:hAnsiTheme="minorEastAsia" w:cs="仿宋_GB2312" w:hint="eastAsia"/>
                <w:kern w:val="0"/>
                <w:szCs w:val="24"/>
              </w:rPr>
              <w:t xml:space="preserve"/>
            </w:r>
          </w:p>
          <w:p w14:paraId="67D2D691" w14:textId="77777777" w:rsidR="00574193" w:rsidRDefault="00392803">
            <w:pPr>
              <w:autoSpaceDE w:val="0"/>
              <w:autoSpaceDN w:val="0"/>
              <w:adjustRightInd w:val="0"/>
              <w:spacing w:line="320" w:lineRule="exact"/>
              <w:rPr>
                <w:rFonts w:ascii="方正仿宋简体" w:eastAsia="方正仿宋简体" w:hAnsiTheme="minorEastAsia" w:cs="仿宋_GB2312"/>
                <w:kern w:val="0"/>
                <w:szCs w:val="24"/>
              </w:rPr>
            </w:pPr>
            <w:r>
              <w:rPr>
                <w:rFonts w:ascii="方正仿宋简体" w:eastAsia="方正仿宋简体" w:hAnsiTheme="minorEastAsia" w:cs="仿宋_GB2312" w:hint="eastAsia"/>
                <w:kern w:val="0"/>
                <w:szCs w:val="24"/>
              </w:rPr>
              <w:t xml:space="preserve">本基金的投资范围为具有良好流动性的金融工具，以中证银联智惠大数据100指数的成份股及其备选成份股（含存托凭证）为主要投资对象。为更好地实现投资目标，本基金也可少量投资于其他股票（非标的指数成份股及其备选成份股）、银行存款、债券（含中小企业私募债）、债券回购、权证、股指期货、资产支持证券、货币市场工具以及法律法规或中国证监会允许本基金投资的其他金融工具（但须符合中国证监会的相关规定）。</w:t>
            </w:r>
          </w:p>
          <w:p w14:paraId="67D2D691" w14:textId="77777777" w:rsidR="00574193" w:rsidRDefault="00392803">
            <w:pPr>
              <w:autoSpaceDE w:val="0"/>
              <w:autoSpaceDN w:val="0"/>
              <w:adjustRightInd w:val="0"/>
              <w:spacing w:line="320" w:lineRule="exact"/>
              <w:rPr>
                <w:rFonts w:ascii="方正仿宋简体" w:eastAsia="方正仿宋简体" w:hAnsiTheme="minorEastAsia" w:cs="仿宋_GB2312"/>
                <w:kern w:val="0"/>
                <w:szCs w:val="24"/>
              </w:rPr>
            </w:pPr>
            <w:r>
              <w:rPr>
                <w:rFonts w:ascii="方正仿宋简体" w:eastAsia="方正仿宋简体" w:hAnsiTheme="minorEastAsia" w:cs="仿宋_GB2312" w:hint="eastAsia"/>
                <w:kern w:val="0"/>
                <w:szCs w:val="24"/>
              </w:rPr>
              <w:t xml:space="preserve"/>
            </w:r>
          </w:p>
          <w:p w14:paraId="67D2D691" w14:textId="77777777" w:rsidR="00574193" w:rsidRDefault="00392803">
            <w:pPr>
              <w:autoSpaceDE w:val="0"/>
              <w:autoSpaceDN w:val="0"/>
              <w:adjustRightInd w:val="0"/>
              <w:spacing w:line="320" w:lineRule="exact"/>
              <w:rPr>
                <w:rFonts w:ascii="方正仿宋简体" w:eastAsia="方正仿宋简体" w:hAnsiTheme="minorEastAsia" w:cs="仿宋_GB2312"/>
                <w:kern w:val="0"/>
                <w:szCs w:val="24"/>
              </w:rPr>
            </w:pPr>
            <w:r>
              <w:rPr>
                <w:rFonts w:ascii="方正仿宋简体" w:eastAsia="方正仿宋简体" w:hAnsiTheme="minorEastAsia" w:cs="仿宋_GB2312" w:hint="eastAsia"/>
                <w:kern w:val="0"/>
                <w:szCs w:val="24"/>
              </w:rPr>
              <w:t xml:space="preserve"/>
            </w:r>
          </w:p>
          <w:p w14:paraId="67D2D691" w14:textId="77777777" w:rsidR="00574193" w:rsidRDefault="00392803">
            <w:pPr>
              <w:autoSpaceDE w:val="0"/>
              <w:autoSpaceDN w:val="0"/>
              <w:adjustRightInd w:val="0"/>
              <w:spacing w:line="320" w:lineRule="exact"/>
              <w:rPr>
                <w:rFonts w:ascii="方正仿宋简体" w:eastAsia="方正仿宋简体" w:hAnsiTheme="minorEastAsia" w:cs="仿宋_GB2312"/>
                <w:kern w:val="0"/>
                <w:szCs w:val="24"/>
              </w:rPr>
            </w:pPr>
            <w:r>
              <w:rPr>
                <w:rFonts w:ascii="方正仿宋简体" w:eastAsia="方正仿宋简体" w:hAnsiTheme="minorEastAsia" w:cs="仿宋_GB2312" w:hint="eastAsia"/>
                <w:kern w:val="0"/>
                <w:szCs w:val="24"/>
              </w:rPr>
              <w:t xml:space="preserve">如法律法规或监管机构以后允许基金投资其他品种，基金管理人在履行适当程序后，可以将其纳入投资范围。</w:t>
            </w:r>
          </w:p>
          <w:p w14:paraId="67D2D691" w14:textId="77777777" w:rsidR="00574193" w:rsidRDefault="00392803">
            <w:pPr>
              <w:autoSpaceDE w:val="0"/>
              <w:autoSpaceDN w:val="0"/>
              <w:adjustRightInd w:val="0"/>
              <w:spacing w:line="320" w:lineRule="exact"/>
              <w:rPr>
                <w:rFonts w:ascii="方正仿宋简体" w:eastAsia="方正仿宋简体" w:hAnsiTheme="minorEastAsia" w:cs="仿宋_GB2312"/>
                <w:kern w:val="0"/>
                <w:szCs w:val="24"/>
              </w:rPr>
            </w:pPr>
            <w:r>
              <w:rPr>
                <w:rFonts w:ascii="方正仿宋简体" w:eastAsia="方正仿宋简体" w:hAnsiTheme="minorEastAsia" w:cs="仿宋_GB2312" w:hint="eastAsia"/>
                <w:kern w:val="0"/>
                <w:szCs w:val="24"/>
              </w:rPr>
              <w:t xml:space="preserve"/>
            </w:r>
          </w:p>
          <w:p w14:paraId="67D2D691" w14:textId="77777777" w:rsidR="00574193" w:rsidRDefault="00392803">
            <w:pPr>
              <w:autoSpaceDE w:val="0"/>
              <w:autoSpaceDN w:val="0"/>
              <w:adjustRightInd w:val="0"/>
              <w:spacing w:line="320" w:lineRule="exact"/>
              <w:rPr>
                <w:rFonts w:ascii="方正仿宋简体" w:eastAsia="方正仿宋简体" w:hAnsiTheme="minorEastAsia" w:cs="仿宋_GB2312"/>
                <w:kern w:val="0"/>
                <w:szCs w:val="24"/>
              </w:rPr>
            </w:pPr>
            <w:r>
              <w:rPr>
                <w:rFonts w:ascii="方正仿宋简体" w:eastAsia="方正仿宋简体" w:hAnsiTheme="minorEastAsia" w:cs="仿宋_GB2312" w:hint="eastAsia"/>
                <w:kern w:val="0"/>
                <w:szCs w:val="24"/>
              </w:rPr>
              <w:t xml:space="preserve"/>
            </w:r>
          </w:p>
          <w:p w14:paraId="67D2D691" w14:textId="77777777" w:rsidR="00574193" w:rsidRDefault="00392803">
            <w:pPr>
              <w:autoSpaceDE w:val="0"/>
              <w:autoSpaceDN w:val="0"/>
              <w:adjustRightInd w:val="0"/>
              <w:spacing w:line="320" w:lineRule="exact"/>
              <w:rPr>
                <w:rFonts w:ascii="方正仿宋简体" w:eastAsia="方正仿宋简体" w:hAnsiTheme="minorEastAsia" w:cs="仿宋_GB2312"/>
                <w:kern w:val="0"/>
                <w:szCs w:val="24"/>
              </w:rPr>
            </w:pPr>
            <w:r>
              <w:rPr>
                <w:rFonts w:ascii="方正仿宋简体" w:eastAsia="方正仿宋简体" w:hAnsiTheme="minorEastAsia" w:cs="仿宋_GB2312" w:hint="eastAsia"/>
                <w:kern w:val="0"/>
                <w:szCs w:val="24"/>
              </w:rPr>
              <w:t xml:space="preserve">本基金可参与转融通证券出借交易业务。</w:t>
            </w:r>
          </w:p>
          <w:p w14:paraId="67D2D691" w14:textId="77777777" w:rsidR="00574193" w:rsidRDefault="00392803">
            <w:pPr>
              <w:autoSpaceDE w:val="0"/>
              <w:autoSpaceDN w:val="0"/>
              <w:adjustRightInd w:val="0"/>
              <w:spacing w:line="320" w:lineRule="exact"/>
              <w:rPr>
                <w:rFonts w:ascii="方正仿宋简体" w:eastAsia="方正仿宋简体" w:hAnsiTheme="minorEastAsia" w:cs="仿宋_GB2312"/>
                <w:kern w:val="0"/>
                <w:szCs w:val="24"/>
              </w:rPr>
            </w:pPr>
            <w:r>
              <w:rPr>
                <w:rFonts w:ascii="方正仿宋简体" w:eastAsia="方正仿宋简体" w:hAnsiTheme="minorEastAsia" w:cs="仿宋_GB2312" w:hint="eastAsia"/>
                <w:kern w:val="0"/>
                <w:szCs w:val="24"/>
              </w:rPr>
              <w:t xml:space="preserve"/>
            </w:r>
          </w:p>
          <w:p w14:paraId="67D2D691" w14:textId="77777777" w:rsidR="00574193" w:rsidRDefault="00392803">
            <w:pPr>
              <w:autoSpaceDE w:val="0"/>
              <w:autoSpaceDN w:val="0"/>
              <w:adjustRightInd w:val="0"/>
              <w:spacing w:line="320" w:lineRule="exact"/>
              <w:rPr>
                <w:rFonts w:ascii="方正仿宋简体" w:eastAsia="方正仿宋简体" w:hAnsiTheme="minorEastAsia" w:cs="仿宋_GB2312"/>
                <w:kern w:val="0"/>
                <w:szCs w:val="24"/>
              </w:rPr>
            </w:pPr>
            <w:r>
              <w:rPr>
                <w:rFonts w:ascii="方正仿宋简体" w:eastAsia="方正仿宋简体" w:hAnsiTheme="minorEastAsia" w:cs="仿宋_GB2312" w:hint="eastAsia"/>
                <w:kern w:val="0"/>
                <w:szCs w:val="24"/>
              </w:rPr>
              <w:t xml:space="preserve"/>
            </w:r>
          </w:p>
          <w:p w14:paraId="67D2D691" w14:textId="77777777" w:rsidR="00574193" w:rsidRDefault="00392803">
            <w:pPr>
              <w:autoSpaceDE w:val="0"/>
              <w:autoSpaceDN w:val="0"/>
              <w:adjustRightInd w:val="0"/>
              <w:spacing w:line="320" w:lineRule="exact"/>
              <w:rPr>
                <w:rFonts w:ascii="方正仿宋简体" w:eastAsia="方正仿宋简体" w:hAnsiTheme="minorEastAsia" w:cs="仿宋_GB2312"/>
                <w:kern w:val="0"/>
                <w:szCs w:val="24"/>
              </w:rPr>
            </w:pPr>
            <w:r>
              <w:rPr>
                <w:rFonts w:ascii="方正仿宋简体" w:eastAsia="方正仿宋简体" w:hAnsiTheme="minorEastAsia" w:cs="仿宋_GB2312" w:hint="eastAsia"/>
                <w:kern w:val="0"/>
                <w:szCs w:val="24"/>
              </w:rPr>
              <w:t xml:space="preserve">基金的投资组合比例为：股票资产占基金资产（含存托凭证）的比例不低于90%，其中，投资标的指数成份股及其备选成份股的比例不低于非现金基金资产的80%；每个交易日日终在扣除股指期货合约需缴纳的交易保证金后，保持不低于基金资产净值5%的现金或到期日在一年以内的政府债券，其中，现金不包括结算备付金、存出保证金、应收申购款等。</w:t>
            </w:r>
          </w:p>
          <w:p w14:paraId="67D2D691" w14:textId="77777777" w:rsidR="00574193" w:rsidRDefault="00392803">
            <w:pPr>
              <w:autoSpaceDE w:val="0"/>
              <w:autoSpaceDN w:val="0"/>
              <w:adjustRightInd w:val="0"/>
              <w:spacing w:line="320" w:lineRule="exact"/>
              <w:rPr>
                <w:rFonts w:ascii="方正仿宋简体" w:eastAsia="方正仿宋简体" w:hAnsiTheme="minorEastAsia" w:cs="仿宋_GB2312"/>
                <w:kern w:val="0"/>
                <w:szCs w:val="24"/>
              </w:rPr>
            </w:pPr>
            <w:r>
              <w:rPr>
                <w:rFonts w:ascii="方正仿宋简体" w:eastAsia="方正仿宋简体" w:hAnsiTheme="minorEastAsia" w:cs="仿宋_GB2312" w:hint="eastAsia"/>
                <w:kern w:val="0"/>
                <w:szCs w:val="24"/>
              </w:rPr>
              <w:t xml:space="preserve">如法律法规或中国证监会变更投资品种的投资比例限制，基金管理人在履行适当程序后，可以调整上述投资品种的投资比例。</w:t>
            </w:r>
          </w:p>
        </w:tc>
      </w:tr>
      <w:tr w:rsidR="00574193" w14:paraId="6059A8E1" w14:textId="77777777" w:rsidTr="0074096A">
        <w:trPr>
          <w:trHeight w:val="454"/>
        </w:trPr>
        <w:tc>
          <w:tcPr>
            <w:tcW w:w="1228" w:type="pct"/>
            <w:vAlign w:val="center"/>
          </w:tcPr>
          <w:p w14:paraId="701C1905" w14:textId="77777777" w:rsidR="00574193" w:rsidRDefault="00392803">
            <w:pPr>
              <w:autoSpaceDE w:val="0"/>
              <w:autoSpaceDN w:val="0"/>
              <w:adjustRightInd w:val="0"/>
              <w:spacing w:line="320" w:lineRule="exact"/>
              <w:rPr>
                <w:rFonts w:ascii="方正仿宋简体" w:eastAsia="方正仿宋简体" w:hAnsiTheme="minorEastAsia" w:cs="仿宋_GB2312"/>
                <w:kern w:val="0"/>
                <w:sz w:val="22"/>
                <w:szCs w:val="24"/>
              </w:rPr>
            </w:pPr>
            <w:r>
              <w:rPr>
                <w:rFonts w:ascii="方正仿宋简体" w:eastAsia="方正仿宋简体" w:hAnsiTheme="minorEastAsia" w:cs="方正仿宋简体" w:hint="eastAsia"/>
                <w:b/>
                <w:bCs/>
                <w:iCs/>
                <w:szCs w:val="24"/>
              </w:rPr>
              <w:t>主要投资策略</w:t>
            </w:r>
          </w:p>
        </w:tc>
        <w:tc>
          <w:tcPr>
            <w:tcW w:w="3772" w:type="pct"/>
            <w:vAlign w:val="center"/>
          </w:tcPr>
          <w:p w14:paraId="00F8B58E" w14:textId="77777777" w:rsidR="00574193" w:rsidRDefault="00392803">
            <w:pPr>
              <w:autoSpaceDE w:val="0"/>
              <w:autoSpaceDN w:val="0"/>
              <w:adjustRightInd w:val="0"/>
              <w:spacing w:line="320" w:lineRule="exact"/>
              <w:rPr>
                <w:rFonts w:ascii="方正仿宋简体" w:eastAsia="方正仿宋简体" w:hAnsiTheme="minorEastAsia" w:cs="仿宋_GB2312"/>
                <w:kern w:val="0"/>
                <w:szCs w:val="24"/>
              </w:rPr>
            </w:pPr>
            <w:r>
              <w:rPr>
                <w:rFonts w:ascii="方正仿宋简体" w:eastAsia="方正仿宋简体" w:hAnsiTheme="minorEastAsia" w:cs="仿宋_GB2312" w:hint="eastAsia"/>
                <w:kern w:val="0"/>
                <w:szCs w:val="24"/>
              </w:rPr>
              <w:t xml:space="preserve"/>
            </w:r>
          </w:p>
          <w:p w14:paraId="00F8B58E" w14:textId="77777777" w:rsidR="00574193" w:rsidRDefault="00392803">
            <w:pPr>
              <w:autoSpaceDE w:val="0"/>
              <w:autoSpaceDN w:val="0"/>
              <w:adjustRightInd w:val="0"/>
              <w:spacing w:line="320" w:lineRule="exact"/>
              <w:rPr>
                <w:rFonts w:ascii="方正仿宋简体" w:eastAsia="方正仿宋简体" w:hAnsiTheme="minorEastAsia" w:cs="仿宋_GB2312"/>
                <w:kern w:val="0"/>
                <w:szCs w:val="24"/>
              </w:rPr>
            </w:pPr>
            <w:r>
              <w:rPr>
                <w:rFonts w:ascii="方正仿宋简体" w:eastAsia="方正仿宋简体" w:hAnsiTheme="minorEastAsia" w:cs="仿宋_GB2312" w:hint="eastAsia"/>
                <w:kern w:val="0"/>
                <w:szCs w:val="24"/>
              </w:rPr>
              <w:t xml:space="preserve"/>
            </w:r>
          </w:p>
          <w:p w14:paraId="00F8B58E" w14:textId="77777777" w:rsidR="00574193" w:rsidRDefault="00392803">
            <w:pPr>
              <w:autoSpaceDE w:val="0"/>
              <w:autoSpaceDN w:val="0"/>
              <w:adjustRightInd w:val="0"/>
              <w:spacing w:line="320" w:lineRule="exact"/>
              <w:rPr>
                <w:rFonts w:ascii="方正仿宋简体" w:eastAsia="方正仿宋简体" w:hAnsiTheme="minorEastAsia" w:cs="仿宋_GB2312"/>
                <w:kern w:val="0"/>
                <w:szCs w:val="24"/>
              </w:rPr>
            </w:pPr>
            <w:r>
              <w:rPr>
                <w:rFonts w:ascii="方正仿宋简体" w:eastAsia="方正仿宋简体" w:hAnsiTheme="minorEastAsia" w:cs="仿宋_GB2312" w:hint="eastAsia"/>
                <w:kern w:val="0"/>
                <w:szCs w:val="24"/>
              </w:rPr>
              <w:t xml:space="preserve">本基金为指数型基金，原则上采用完全复制法，按照成份股在中证银联智惠大数据100指数中的基准权重构建指数化投资组合。</w:t>
            </w:r>
          </w:p>
          <w:p w14:paraId="00F8B58E" w14:textId="77777777" w:rsidR="00574193" w:rsidRDefault="00392803">
            <w:pPr>
              <w:autoSpaceDE w:val="0"/>
              <w:autoSpaceDN w:val="0"/>
              <w:adjustRightInd w:val="0"/>
              <w:spacing w:line="320" w:lineRule="exact"/>
              <w:rPr>
                <w:rFonts w:ascii="方正仿宋简体" w:eastAsia="方正仿宋简体" w:hAnsiTheme="minorEastAsia" w:cs="仿宋_GB2312"/>
                <w:kern w:val="0"/>
                <w:szCs w:val="24"/>
              </w:rPr>
            </w:pPr>
            <w:r>
              <w:rPr>
                <w:rFonts w:ascii="方正仿宋简体" w:eastAsia="方正仿宋简体" w:hAnsiTheme="minorEastAsia" w:cs="仿宋_GB2312" w:hint="eastAsia"/>
                <w:kern w:val="0"/>
                <w:szCs w:val="24"/>
              </w:rPr>
              <w:t xml:space="preserve"/>
            </w:r>
          </w:p>
          <w:p w14:paraId="00F8B58E" w14:textId="77777777" w:rsidR="00574193" w:rsidRDefault="00392803">
            <w:pPr>
              <w:autoSpaceDE w:val="0"/>
              <w:autoSpaceDN w:val="0"/>
              <w:adjustRightInd w:val="0"/>
              <w:spacing w:line="320" w:lineRule="exact"/>
              <w:rPr>
                <w:rFonts w:ascii="方正仿宋简体" w:eastAsia="方正仿宋简体" w:hAnsiTheme="minorEastAsia" w:cs="仿宋_GB2312"/>
                <w:kern w:val="0"/>
                <w:szCs w:val="24"/>
              </w:rPr>
            </w:pPr>
            <w:r>
              <w:rPr>
                <w:rFonts w:ascii="方正仿宋简体" w:eastAsia="方正仿宋简体" w:hAnsiTheme="minorEastAsia" w:cs="仿宋_GB2312" w:hint="eastAsia"/>
                <w:kern w:val="0"/>
                <w:szCs w:val="24"/>
              </w:rPr>
              <w:t xml:space="preserve"/>
            </w:r>
          </w:p>
          <w:p w14:paraId="00F8B58E" w14:textId="77777777" w:rsidR="00574193" w:rsidRDefault="00392803">
            <w:pPr>
              <w:autoSpaceDE w:val="0"/>
              <w:autoSpaceDN w:val="0"/>
              <w:adjustRightInd w:val="0"/>
              <w:spacing w:line="320" w:lineRule="exact"/>
              <w:rPr>
                <w:rFonts w:ascii="方正仿宋简体" w:eastAsia="方正仿宋简体" w:hAnsiTheme="minorEastAsia" w:cs="仿宋_GB2312"/>
                <w:kern w:val="0"/>
                <w:szCs w:val="24"/>
              </w:rPr>
            </w:pPr>
            <w:r>
              <w:rPr>
                <w:rFonts w:ascii="方正仿宋简体" w:eastAsia="方正仿宋简体" w:hAnsiTheme="minorEastAsia" w:cs="仿宋_GB2312" w:hint="eastAsia"/>
                <w:kern w:val="0"/>
                <w:szCs w:val="24"/>
              </w:rPr>
              <w:t xml:space="preserve">（一）资产配置策略</w:t>
            </w:r>
          </w:p>
          <w:p w14:paraId="00F8B58E" w14:textId="77777777" w:rsidR="00574193" w:rsidRDefault="00392803">
            <w:pPr>
              <w:autoSpaceDE w:val="0"/>
              <w:autoSpaceDN w:val="0"/>
              <w:adjustRightInd w:val="0"/>
              <w:spacing w:line="320" w:lineRule="exact"/>
              <w:rPr>
                <w:rFonts w:ascii="方正仿宋简体" w:eastAsia="方正仿宋简体" w:hAnsiTheme="minorEastAsia" w:cs="仿宋_GB2312"/>
                <w:kern w:val="0"/>
                <w:szCs w:val="24"/>
              </w:rPr>
            </w:pPr>
            <w:r>
              <w:rPr>
                <w:rFonts w:ascii="方正仿宋简体" w:eastAsia="方正仿宋简体" w:hAnsiTheme="minorEastAsia" w:cs="仿宋_GB2312" w:hint="eastAsia"/>
                <w:kern w:val="0"/>
                <w:szCs w:val="24"/>
              </w:rPr>
              <w:t xml:space="preserve"/>
            </w:r>
          </w:p>
          <w:p w14:paraId="00F8B58E" w14:textId="77777777" w:rsidR="00574193" w:rsidRDefault="00392803">
            <w:pPr>
              <w:autoSpaceDE w:val="0"/>
              <w:autoSpaceDN w:val="0"/>
              <w:adjustRightInd w:val="0"/>
              <w:spacing w:line="320" w:lineRule="exact"/>
              <w:rPr>
                <w:rFonts w:ascii="方正仿宋简体" w:eastAsia="方正仿宋简体" w:hAnsiTheme="minorEastAsia" w:cs="仿宋_GB2312"/>
                <w:kern w:val="0"/>
                <w:szCs w:val="24"/>
              </w:rPr>
            </w:pPr>
            <w:r>
              <w:rPr>
                <w:rFonts w:ascii="方正仿宋简体" w:eastAsia="方正仿宋简体" w:hAnsiTheme="minorEastAsia" w:cs="仿宋_GB2312" w:hint="eastAsia"/>
                <w:kern w:val="0"/>
                <w:szCs w:val="24"/>
              </w:rPr>
              <w:t xml:space="preserve"/>
            </w:r>
          </w:p>
          <w:p w14:paraId="00F8B58E" w14:textId="77777777" w:rsidR="00574193" w:rsidRDefault="00392803">
            <w:pPr>
              <w:autoSpaceDE w:val="0"/>
              <w:autoSpaceDN w:val="0"/>
              <w:adjustRightInd w:val="0"/>
              <w:spacing w:line="320" w:lineRule="exact"/>
              <w:rPr>
                <w:rFonts w:ascii="方正仿宋简体" w:eastAsia="方正仿宋简体" w:hAnsiTheme="minorEastAsia" w:cs="仿宋_GB2312"/>
                <w:kern w:val="0"/>
                <w:szCs w:val="24"/>
              </w:rPr>
            </w:pPr>
            <w:r>
              <w:rPr>
                <w:rFonts w:ascii="方正仿宋简体" w:eastAsia="方正仿宋简体" w:hAnsiTheme="minorEastAsia" w:cs="仿宋_GB2312" w:hint="eastAsia"/>
                <w:kern w:val="0"/>
                <w:szCs w:val="24"/>
              </w:rPr>
              <w:t xml:space="preserve">本基金在降低跟踪误差和控制流动性风险的双重约束下构建指数化的投资组合。</w:t>
            </w:r>
          </w:p>
          <w:p w14:paraId="00F8B58E" w14:textId="77777777" w:rsidR="00574193" w:rsidRDefault="00392803">
            <w:pPr>
              <w:autoSpaceDE w:val="0"/>
              <w:autoSpaceDN w:val="0"/>
              <w:adjustRightInd w:val="0"/>
              <w:spacing w:line="320" w:lineRule="exact"/>
              <w:rPr>
                <w:rFonts w:ascii="方正仿宋简体" w:eastAsia="方正仿宋简体" w:hAnsiTheme="minorEastAsia" w:cs="仿宋_GB2312"/>
                <w:kern w:val="0"/>
                <w:szCs w:val="24"/>
              </w:rPr>
            </w:pPr>
            <w:r>
              <w:rPr>
                <w:rFonts w:ascii="方正仿宋简体" w:eastAsia="方正仿宋简体" w:hAnsiTheme="minorEastAsia" w:cs="仿宋_GB2312" w:hint="eastAsia"/>
                <w:kern w:val="0"/>
                <w:szCs w:val="24"/>
              </w:rPr>
              <w:t xml:space="preserve"/>
            </w:r>
          </w:p>
          <w:p w14:paraId="00F8B58E" w14:textId="77777777" w:rsidR="00574193" w:rsidRDefault="00392803">
            <w:pPr>
              <w:autoSpaceDE w:val="0"/>
              <w:autoSpaceDN w:val="0"/>
              <w:adjustRightInd w:val="0"/>
              <w:spacing w:line="320" w:lineRule="exact"/>
              <w:rPr>
                <w:rFonts w:ascii="方正仿宋简体" w:eastAsia="方正仿宋简体" w:hAnsiTheme="minorEastAsia" w:cs="仿宋_GB2312"/>
                <w:kern w:val="0"/>
                <w:szCs w:val="24"/>
              </w:rPr>
            </w:pPr>
            <w:r>
              <w:rPr>
                <w:rFonts w:ascii="方正仿宋简体" w:eastAsia="方正仿宋简体" w:hAnsiTheme="minorEastAsia" w:cs="仿宋_GB2312" w:hint="eastAsia"/>
                <w:kern w:val="0"/>
                <w:szCs w:val="24"/>
              </w:rPr>
              <w:t xml:space="preserve"/>
            </w:r>
          </w:p>
          <w:p w14:paraId="00F8B58E" w14:textId="77777777" w:rsidR="00574193" w:rsidRDefault="00392803">
            <w:pPr>
              <w:autoSpaceDE w:val="0"/>
              <w:autoSpaceDN w:val="0"/>
              <w:adjustRightInd w:val="0"/>
              <w:spacing w:line="320" w:lineRule="exact"/>
              <w:rPr>
                <w:rFonts w:ascii="方正仿宋简体" w:eastAsia="方正仿宋简体" w:hAnsiTheme="minorEastAsia" w:cs="仿宋_GB2312"/>
                <w:kern w:val="0"/>
                <w:szCs w:val="24"/>
              </w:rPr>
            </w:pPr>
            <w:r>
              <w:rPr>
                <w:rFonts w:ascii="方正仿宋简体" w:eastAsia="方正仿宋简体" w:hAnsiTheme="minorEastAsia" w:cs="仿宋_GB2312" w:hint="eastAsia"/>
                <w:kern w:val="0"/>
                <w:szCs w:val="24"/>
              </w:rPr>
              <w:t xml:space="preserve">本基金股票资产（含存托凭证）占基金资产的比例不低于90%，其中，标的指数成份股及其备选成份股的投资比例不低于非现金基金资产的80%；每个交易日日终在扣除股指期货合约需缴纳的交易保证金后，保持不低于基金资产净值5%的现金或到期日在一年以内的政府债券，其中，现金不包括结算备付金、存出保证金、应收申购款等。</w:t>
            </w:r>
          </w:p>
          <w:p w14:paraId="00F8B58E" w14:textId="77777777" w:rsidR="00574193" w:rsidRDefault="00392803">
            <w:pPr>
              <w:autoSpaceDE w:val="0"/>
              <w:autoSpaceDN w:val="0"/>
              <w:adjustRightInd w:val="0"/>
              <w:spacing w:line="320" w:lineRule="exact"/>
              <w:rPr>
                <w:rFonts w:ascii="方正仿宋简体" w:eastAsia="方正仿宋简体" w:hAnsiTheme="minorEastAsia" w:cs="仿宋_GB2312"/>
                <w:kern w:val="0"/>
                <w:szCs w:val="24"/>
              </w:rPr>
            </w:pPr>
            <w:r>
              <w:rPr>
                <w:rFonts w:ascii="方正仿宋简体" w:eastAsia="方正仿宋简体" w:hAnsiTheme="minorEastAsia" w:cs="仿宋_GB2312" w:hint="eastAsia"/>
                <w:kern w:val="0"/>
                <w:szCs w:val="24"/>
              </w:rPr>
              <w:t xml:space="preserve">此外还包括股票投资策略、债券投资策略、股指期货投资策略、权证投资策略、转融通证券出借投资策略等。</w:t>
            </w:r>
          </w:p>
        </w:tc>
      </w:tr>
      <w:tr w:rsidR="00574193" w14:paraId="49720038" w14:textId="77777777" w:rsidTr="0074096A">
        <w:trPr>
          <w:trHeight w:val="454"/>
        </w:trPr>
        <w:tc>
          <w:tcPr>
            <w:tcW w:w="1228" w:type="pct"/>
            <w:vAlign w:val="center"/>
          </w:tcPr>
          <w:p w14:paraId="6AB0A497" w14:textId="77777777" w:rsidR="00574193" w:rsidRDefault="00392803">
            <w:pPr>
              <w:autoSpaceDE w:val="0"/>
              <w:autoSpaceDN w:val="0"/>
              <w:adjustRightInd w:val="0"/>
              <w:spacing w:line="320" w:lineRule="exact"/>
              <w:rPr>
                <w:rFonts w:ascii="方正仿宋简体" w:eastAsia="方正仿宋简体" w:hAnsiTheme="minorEastAsia" w:cs="仿宋_GB2312"/>
                <w:kern w:val="0"/>
                <w:sz w:val="22"/>
                <w:szCs w:val="24"/>
              </w:rPr>
            </w:pPr>
            <w:r>
              <w:rPr>
                <w:rFonts w:ascii="方正仿宋简体" w:eastAsia="方正仿宋简体" w:hAnsiTheme="minorEastAsia" w:cs="方正仿宋简体" w:hint="eastAsia"/>
                <w:b/>
                <w:bCs/>
                <w:iCs/>
                <w:szCs w:val="24"/>
              </w:rPr>
              <w:t>业绩比较基准</w:t>
            </w:r>
          </w:p>
        </w:tc>
        <w:tc>
          <w:tcPr>
            <w:tcW w:w="3772" w:type="pct"/>
            <w:vAlign w:val="center"/>
          </w:tcPr>
          <w:p w14:paraId="15A72CE5" w14:textId="77777777" w:rsidR="00574193" w:rsidRDefault="00392803">
            <w:pPr>
              <w:autoSpaceDE w:val="0"/>
              <w:autoSpaceDN w:val="0"/>
              <w:adjustRightInd w:val="0"/>
              <w:spacing w:line="320" w:lineRule="exact"/>
              <w:rPr>
                <w:rFonts w:ascii="方正仿宋简体" w:eastAsia="方正仿宋简体" w:hAnsiTheme="minorEastAsia" w:cs="仿宋_GB2312"/>
                <w:kern w:val="0"/>
                <w:szCs w:val="24"/>
              </w:rPr>
            </w:pPr>
            <w:r>
              <w:rPr>
                <w:rFonts w:ascii="方正仿宋简体" w:eastAsia="方正仿宋简体" w:hAnsiTheme="minorEastAsia" w:cs="仿宋_GB2312" w:hint="eastAsia"/>
                <w:kern w:val="0"/>
                <w:szCs w:val="24"/>
              </w:rPr>
              <w:t>95%×中证银联智惠大数据100指数收益率+5%×银行活期存款利率(税后)。</w:t>
            </w:r>
          </w:p>
        </w:tc>
      </w:tr>
      <w:tr w:rsidR="00574193" w14:paraId="5313F5B9" w14:textId="77777777" w:rsidTr="0074096A">
        <w:trPr>
          <w:trHeight w:val="454"/>
        </w:trPr>
        <w:tc>
          <w:tcPr>
            <w:tcW w:w="1228" w:type="pct"/>
            <w:vAlign w:val="center"/>
          </w:tcPr>
          <w:p w14:paraId="357F3292" w14:textId="77777777" w:rsidR="00574193" w:rsidRDefault="00392803">
            <w:pPr>
              <w:autoSpaceDE w:val="0"/>
              <w:autoSpaceDN w:val="0"/>
              <w:adjustRightInd w:val="0"/>
              <w:spacing w:line="320" w:lineRule="exact"/>
              <w:rPr>
                <w:rFonts w:ascii="方正仿宋简体" w:eastAsia="方正仿宋简体" w:hAnsiTheme="minorEastAsia" w:cs="仿宋_GB2312"/>
                <w:kern w:val="0"/>
                <w:sz w:val="22"/>
                <w:szCs w:val="24"/>
              </w:rPr>
            </w:pPr>
            <w:r>
              <w:rPr>
                <w:rFonts w:ascii="方正仿宋简体" w:eastAsia="方正仿宋简体" w:hAnsiTheme="minorEastAsia" w:cs="方正仿宋简体" w:hint="eastAsia"/>
                <w:b/>
                <w:bCs/>
                <w:iCs/>
                <w:szCs w:val="24"/>
              </w:rPr>
              <w:t>风险收益特征</w:t>
            </w:r>
          </w:p>
        </w:tc>
        <w:tc>
          <w:tcPr>
            <w:tcW w:w="3772" w:type="pct"/>
            <w:vAlign w:val="center"/>
          </w:tcPr>
          <w:p w14:paraId="6BC3D6CA" w14:textId="77777777" w:rsidR="00574193" w:rsidRDefault="00392803">
            <w:pPr>
              <w:autoSpaceDE w:val="0"/>
              <w:autoSpaceDN w:val="0"/>
              <w:adjustRightInd w:val="0"/>
              <w:spacing w:line="320" w:lineRule="exact"/>
              <w:rPr>
                <w:rFonts w:ascii="方正仿宋简体" w:eastAsia="方正仿宋简体" w:hAnsiTheme="minorEastAsia" w:cs="仿宋_GB2312"/>
                <w:kern w:val="0"/>
                <w:szCs w:val="24"/>
              </w:rPr>
            </w:pPr>
            <w:r>
              <w:rPr>
                <w:rFonts w:ascii="方正仿宋简体" w:eastAsia="方正仿宋简体" w:hAnsiTheme="minorEastAsia" w:cs="仿宋_GB2312" w:hint="eastAsia"/>
                <w:kern w:val="0"/>
                <w:szCs w:val="24"/>
              </w:rPr>
              <w:t>本基金为股票型基金，预期风险与预期收益高于混合型基金、债券型基金与货币市场基金。本基金为指数型基金，主要采用完全复制法跟踪标的指数的表现，具有与标的指数以及标的指数所代表的股票市场相似的风险收益特征。</w:t>
            </w:r>
          </w:p>
        </w:tc>
      </w:tr>
    </w:tbl>
    <w:p w14:paraId="413E559E" w14:textId="77777777" w:rsidR="00574193" w:rsidRDefault="00392803">
      <w:pPr>
        <w:spacing w:line="320" w:lineRule="exact"/>
        <w:rPr>
          <w:rFonts w:ascii="方正仿宋简体" w:eastAsia="方正仿宋简体" w:hAnsiTheme="minorEastAsia" w:cs="仿宋_GB2312"/>
          <w:kern w:val="0"/>
          <w:szCs w:val="24"/>
        </w:rPr>
      </w:pPr>
    </w:p>
    <w:p w14:paraId="0F675BCD" w14:textId="77777777" w:rsidR="00574193" w:rsidRDefault="00392803" gbicc:emptyAbove="1">
      <w:pPr gbicc:listString="(二)" gbicc:numText="(%1)" gbicc:numFmt="C" gbicc:numVal="2" gbicc:numId="15">
        <w:pStyle w:val="a8"/>
        <w:numPr>
          <w:ilvl w:val="0"/>
          <w:numId w:val="15"/>
        </w:numPr>
        <w:spacing w:line="320" w:lineRule="exact"/>
        <w:ind w:firstLineChars="0"/>
        <w:outlineLvl w:val="1"/>
        <w:rPr>
          <w:rFonts w:ascii="方正仿宋简体" w:eastAsia="方正仿宋简体" w:hAnsi="方正仿宋简体" w:cs="方正仿宋简体"/>
          <w:b/>
          <w:iCs/>
          <w:sz w:val="24"/>
          <w:szCs w:val="24"/>
        </w:rPr>
      </w:pPr>
      <w:r>
        <w:rPr>
          <w:rFonts w:ascii="方正仿宋简体" w:eastAsia="方正仿宋简体" w:hAnsi="方正仿宋简体" w:cs="方正仿宋简体" w:hint="eastAsia"/>
          <w:b/>
          <w:iCs/>
          <w:sz w:val="24"/>
          <w:szCs w:val="24"/>
        </w:rPr>
        <w:t>投资组合资产配置图表</w:t>
      </w:r>
      <w:r>
        <w:rPr>
          <w:rFonts w:ascii="方正仿宋简体" w:eastAsia="方正仿宋简体" w:hAnsi="方正仿宋简体" w:cs="方正仿宋简体" w:hint="eastAsia"/>
          <w:b/>
          <w:iCs/>
          <w:sz w:val="24"/>
          <w:szCs w:val="24"/>
        </w:rPr>
        <w:t>/</w:t>
      </w:r>
      <w:r>
        <w:rPr>
          <w:rFonts w:ascii="方正仿宋简体" w:eastAsia="方正仿宋简体" w:hAnsi="方正仿宋简体" w:cs="方正仿宋简体" w:hint="eastAsia"/>
          <w:b/>
          <w:iCs/>
          <w:sz w:val="24"/>
          <w:szCs w:val="24"/>
        </w:rPr>
        <w:t>区域配置图表</w:t>
      </w:r>
    </w:p>
    <w:p w14:paraId="0B39934E" w14:textId="77777777" w:rsidR="00574193" w:rsidRDefault="00392803">
      <w:pPr>
        <w:spacing w:line="320" w:lineRule="exact"/>
        <w:rPr>
          <w:rFonts w:ascii="方正仿宋简体" w:eastAsia="方正仿宋简体" w:hAnsi="方正仿宋简体" w:cs="方正仿宋简体"/>
          <w:b/>
          <w:iCs/>
          <w:sz w:val="24"/>
          <w:szCs w:val="24"/>
        </w:rPr>
      </w:pPr>
      <w:r>
        <w:rPr>
          <w:rFonts w:ascii="方正仿宋简体" w:eastAsia="方正仿宋简体" w:hAnsi="方正仿宋简体" w:cs="方正仿宋简体" w:hint="eastAsia"/>
          <w:b/>
          <w:iCs/>
          <w:sz w:val="24"/>
          <w:szCs w:val="24"/>
        </w:rPr>
        <w:t>投资组合资产配置图表</w:t>
      </w:r>
    </w:p>
    <w:p w14:paraId="3AD4C3EB" w14:textId="77777777" w:rsidR="00574193" w:rsidRDefault="00392803">
      <w:pPr>
        <w:jc w:val="center"/>
        <w:rPr>
          <w:rFonts w:ascii="方正仿宋简体" w:eastAsia="方正仿宋简体" w:hAnsi="方正仿宋简体" w:cs="方正仿宋简体"/>
          <w:b/>
          <w:iCs/>
          <w:sz w:val="24"/>
          <w:szCs w:val="24"/>
        </w:rPr>
      </w:pPr>
      <w:r>
        <w:rPr>
          <w:rFonts w:ascii="方正仿宋简体" w:eastAsia="方正仿宋简体" w:hAnsi="方正仿宋简体" w:cs="方正仿宋简体"/>
          <w:b/>
          <w:iCs/>
          <w:sz w:val="24"/>
          <w:szCs w:val="24"/>
        </w:rPr>
        <w:drawing>
          <wp:inline distT="0" distB="0" distL="0" distR="0" wp14:anchorId="62795E95" wp14:editId="652E6A4B">
            <wp:extent cx="3960000" cy="2310380"/>
            <wp:effectExtent l="0" t="0" r="2540" b="2540"/>
            <wp:docPr id="2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CN_50050000_002588_FA010080_20200004_1jpg">
                      <a:extLst>
                        <a:ext uri="{28A0092B-C50C-407E-A947-70E740481C1C}">
                          <a14:useLocalDpi xmlns:a14="http://schemas.microsoft.com/office/drawing/2010/main" val="0"/>
                        </a:ext>
                      </a:extLst>
                    </a:blip>
                    <a:srcRect/>
                    <a:stretch>
                      <a:fillRect/>
                    </a:stretch>
                  </pic:blipFill>
                  <pic:spPr bwMode="auto">
                    <a:xfrm>
                      <a:off x="0" y="0"/>
                      <a:ext cx="3960000" cy="2310380"/>
                    </a:xfrm>
                    <a:prstGeom prst="rect">
                      <a:avLst/>
                    </a:prstGeom>
                    <a:noFill/>
                    <a:ln>
                      <a:noFill/>
                    </a:ln>
                  </pic:spPr>
                </pic:pic>
              </a:graphicData>
            </a:graphic>
          </wp:inline>
        </w:drawing>
      </w:r>
    </w:p>
    <w:p w14:paraId="3201A838" w14:textId="77777777" w:rsidR="00574193" w:rsidRDefault="00392803">
      <w:pPr gbicc:listString="(三)" gbicc:numText="(%1)" gbicc:numFmt="C" gbicc:numVal="3" gbicc:numId="15">
        <w:pStyle w:val="a8"/>
        <w:numPr>
          <w:ilvl w:val="0"/>
          <w:numId w:val="15"/>
        </w:numPr>
        <w:spacing w:line="320" w:lineRule="exact"/>
        <w:ind w:firstLineChars="0"/>
        <w:outlineLvl w:val="1"/>
        <w:rPr>
          <w:rFonts w:ascii="方正仿宋简体" w:eastAsia="方正仿宋简体" w:hAnsi="方正仿宋简体" w:cs="方正仿宋简体"/>
          <w:b/>
          <w:iCs/>
          <w:sz w:val="24"/>
          <w:szCs w:val="24"/>
        </w:rPr>
      </w:pPr>
      <w:r>
        <w:rPr>
          <w:rFonts w:ascii="方正仿宋简体" w:eastAsia="方正仿宋简体" w:hAnsi="方正仿宋简体" w:cs="方正仿宋简体" w:hint="eastAsia"/>
          <w:b/>
          <w:iCs/>
          <w:sz w:val="24"/>
          <w:szCs w:val="24"/>
        </w:rPr>
        <w:t>自基金合同生效以来基金每年的净值增长率及与同期业绩比较基准的比较图</w:t>
      </w:r>
    </w:p>
    <!--PH-->
    <w:p w14:paraId="18306646" w14:textId="77777777" w:rsidR="00574193" w:rsidRDefault="00392803">
      <w:pPr>
        <w:jc w:val="center"/>
        <w:rPr>
          <w:rFonts w:ascii="方正仿宋简体" w:eastAsia="方正仿宋简体" w:hAnsiTheme="minorEastAsia"/>
        </w:rPr>
      </w:pPr>
      <w:r>
        <w:rPr>
          <w:rFonts w:ascii="方正仿宋简体" w:eastAsia="方正仿宋简体" w:hAnsiTheme="minorEastAsia" w:hint="eastAsia"/>
        </w:rPr>
        <w:drawing>
          <wp:inline distT="0" distB="0" distL="0" distR="0" wp14:anchorId="768406BD" wp14:editId="42036F54">
            <wp:extent cx="3960000" cy="2315709"/>
            <wp:effectExtent l="0" t="0" r="2540"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CN_50050000_002588_FA010080_20200004_3jpg">
                      <a:extLst>
                        <a:ext uri="{28A0092B-C50C-407E-A947-70E740481C1C}">
                          <a14:useLocalDpi xmlns:a14="http://schemas.microsoft.com/office/drawing/2010/main" val="0"/>
                        </a:ext>
                      </a:extLst>
                    </a:blip>
                    <a:srcRect/>
                    <a:stretch>
                      <a:fillRect/>
                    </a:stretch>
                  </pic:blipFill>
                  <pic:spPr bwMode="auto">
                    <a:xfrm>
                      <a:off x="0" y="0"/>
                      <a:ext cx="3960000" cy="2315709"/>
                    </a:xfrm>
                    <a:prstGeom prst="rect">
                      <a:avLst/>
                    </a:prstGeom>
                    <a:noFill/>
                    <a:ln>
                      <a:noFill/>
                    </a:ln>
                  </pic:spPr>
                </pic:pic>
              </a:graphicData>
            </a:graphic>
          </wp:inline>
        </w:drawing>
      </w:r>
    </w:p>
    <w:p w14:paraId="379F953B" w14:textId="77777777" w:rsidR="00574193" w:rsidRDefault="00392803" gbicc:emptyAbove="2">
      <w:pPr>
        <w:autoSpaceDE w:val="0"/>
        <w:autoSpaceDN w:val="0"/>
        <w:adjustRightInd w:val="0"/>
        <w:spacing w:line="280" w:lineRule="exact"/>
        <w:jc w:val="left"/>
        <w:rPr>
          <w:rFonts w:ascii="方正仿宋简体" w:eastAsia="方正仿宋简体" w:hAnsiTheme="minorEastAsia"/>
          <w:color w:val="000000" w:themeColor="text1"/>
        </w:rPr>
      </w:pPr>
      <w:r>
        <w:rPr>
          <w:rFonts w:ascii="方正仿宋简体" w:eastAsia="方正仿宋简体" w:hAnsiTheme="minorEastAsia" w:hint="eastAsia"/>
          <w:color w:val="000000" w:themeColor="text1"/>
        </w:rPr>
        <w:t>注：基金的过往业绩不代表未来表现。本基金的基金合同于2016年5月20日生效，合同生效当年按实际存续期计算，不按整个自然年度进行折算。</w:t>
      </w:r>
    </w:p>
    <w:p w14:paraId="2CAF0B86" w14:textId="77777777" w:rsidR="00574193" w:rsidRDefault="00574193">
      <w:pPr>
        <w:spacing w:line="280" w:lineRule="exact"/>
        <w:ind w:firstLine="420"/>
        <w:rPr>
          <w:rFonts w:ascii="方正仿宋简体" w:eastAsia="方正仿宋简体" w:hAnsi="方正仿宋简体" w:cs="方正仿宋简体"/>
          <w:iCs/>
        </w:rPr>
      </w:pPr>
    </w:p>
    <w:p w14:paraId="5259CCED" w14:textId="77777777" w:rsidR="00574193" w:rsidRDefault="00392803" gbicc:emptyAbove="1">
      <w:pPr gbicc:listString="三、" gbicc:numText="%1、" gbicc:numFmt="C" gbicc:numVal="3" gbicc:numId="10">
        <w:numPr>
          <w:ilvl w:val="0"/>
          <w:numId w:val="10"/>
        </w:numPr>
        <w:spacing w:line="440" w:lineRule="exact"/>
        <w:outlineLvl w:val="0"/>
        <w:rPr>
          <w:rFonts w:ascii="方正仿宋简体" w:eastAsia="方正仿宋简体" w:hAnsi="方正仿宋简体" w:cs="方正仿宋简体"/>
          <w:b/>
          <w:iCs/>
          <w:sz w:val="24"/>
          <w:szCs w:val="24"/>
        </w:rPr>
      </w:pPr>
      <w:r>
        <w:rPr>
          <w:rFonts w:ascii="方正仿宋简体" w:eastAsia="方正仿宋简体" w:hAnsi="方正仿宋简体" w:cs="方正仿宋简体" w:hint="eastAsia"/>
          <w:b/>
          <w:iCs/>
          <w:sz w:val="24"/>
          <w:szCs w:val="24"/>
        </w:rPr>
        <w:t>投资本基金涉及的费用</w:t>
      </w:r>
    </w:p>
    <w:p w14:paraId="5A17713E" w14:textId="77777777" w:rsidR="00574193" w:rsidRDefault="00392803">
      <w:pPr gbicc:listString="（一）" gbicc:numText="（%1）" gbicc:numFmt="J" gbicc:numVal="1" gbicc:numId="25">
        <w:pStyle w:val="a8"/>
        <w:numPr>
          <w:ilvl w:val="0"/>
          <w:numId w:val="25"/>
        </w:numPr>
        <w:spacing w:line="320" w:lineRule="exact"/>
        <w:ind w:firstLineChars="0"/>
        <w:outlineLvl w:val="1"/>
        <w:rPr>
          <w:rFonts w:ascii="方正仿宋简体" w:eastAsia="方正仿宋简体" w:hAnsi="方正仿宋简体" w:cs="方正仿宋简体"/>
          <w:b/>
          <w:iCs/>
          <w:sz w:val="24"/>
          <w:szCs w:val="24"/>
        </w:rPr>
      </w:pPr>
      <w:r>
        <w:rPr>
          <w:rFonts w:ascii="方正仿宋简体" w:eastAsia="方正仿宋简体" w:hAnsi="方正仿宋简体" w:cs="方正仿宋简体" w:hint="eastAsia"/>
          <w:b/>
          <w:iCs/>
          <w:sz w:val="24"/>
          <w:szCs w:val="24"/>
        </w:rPr>
        <w:t>基金销售相关费用</w:t>
      </w:r>
    </w:p>
    <w:p w14:paraId="333CAA17" w14:textId="77777777" w:rsidR="00574193" w:rsidRDefault="00392803">
      <w:pPr>
        <w:autoSpaceDE w:val="0"/>
        <w:autoSpaceDN w:val="0"/>
        <w:adjustRightInd w:val="0"/>
        <w:spacing w:line="320" w:lineRule="exact"/>
        <w:jc w:val="left"/>
        <w:rPr>
          <w:rFonts w:ascii="方正仿宋简体" w:eastAsia="方正仿宋简体"/>
        </w:rPr>
      </w:pPr>
      <w:r>
        <w:rPr>
          <w:rFonts w:ascii="方正仿宋简体" w:eastAsia="方正仿宋简体" w:hAnsi="方正仿宋简体" w:cs="方正仿宋简体" w:hint="eastAsia"/>
          <w:iCs/>
        </w:rPr>
        <w:t>以下费用在认购</w:t>
      </w:r>
      <w:r>
        <w:rPr>
          <w:rFonts w:ascii="方正仿宋简体" w:eastAsia="方正仿宋简体" w:hAnsi="方正仿宋简体" w:cs="方正仿宋简体" w:hint="eastAsia"/>
          <w:iCs/>
        </w:rPr>
        <w:t>/</w:t>
      </w:r>
      <w:r>
        <w:rPr>
          <w:rFonts w:ascii="方正仿宋简体" w:eastAsia="方正仿宋简体" w:hAnsi="方正仿宋简体" w:cs="方正仿宋简体" w:hint="eastAsia"/>
          <w:iCs/>
        </w:rPr>
        <w:t>申购</w:t>
      </w:r>
      <w:r>
        <w:rPr>
          <w:rFonts w:ascii="方正仿宋简体" w:eastAsia="方正仿宋简体" w:hAnsi="方正仿宋简体" w:cs="方正仿宋简体" w:hint="eastAsia"/>
          <w:iCs/>
        </w:rPr>
        <w:t>/</w:t>
      </w:r>
      <w:r>
        <w:rPr>
          <w:rFonts w:ascii="方正仿宋简体" w:eastAsia="方正仿宋简体" w:hAnsi="方正仿宋简体" w:cs="方正仿宋简体" w:hint="eastAsia"/>
          <w:iCs/>
        </w:rPr>
        <w:t>赎回基金过程中收取：</w:t>
      </w:r>
    </w:p>
    <!--PH-->
    <w:tbl init-cell-address="true">
      <w:tblPr>
        <w:tblW w:w="5000" w:type="pct"/>
        <w:tblBorders>
          <w:top w:val="single" w:sz="4" w:space="0" w:color="000000"/>
          <w:bottom w:val="single" w:sz="4" w:space="0" w:color="000000"/>
          <w:insideH w:val="dashSmallGap" w:sz="4" w:space="0" w:color="808080" w:themeColor="background1" w:themeShade="80"/>
        </w:tblBorders>
        <w:tblLook w:val="0000" w:firstRow="0" w:lastRow="0" w:firstColumn="0" w:lastColumn="0" w:noHBand="0" w:noVBand="0"/>
      </w:tblPr>
      <w:tblGrid>
        <w:gridCol w:w="2975"/>
        <w:gridCol w:w="4088"/>
        <w:gridCol w:w="2489"/>
        <w:gridCol w:w="1130"/>
      </w:tblGrid>
      <w:tr w:rsidR="00574193" w14:paraId="29FDA5CD" w14:textId="77777777" w:rsidTr="0074096A">
        <w:trPr>
          <w:trHeight w:val="454"/>
        </w:trPr>
        <w:tc>
          <w:tcPr>
            <w:tcW w:w="1392" w:type="pct"/>
            <w:vAlign w:val="center"/>
          </w:tcPr>
          <w:p w14:paraId="337A1C36" w14:textId="77777777" w:rsidR="00574193" w:rsidRDefault="00392803">
            <w:pPr>
              <w:spacing w:line="320" w:lineRule="exact"/>
              <w:jc w:val="center"/>
              <w:rPr>
                <w:rFonts w:ascii="方正仿宋简体" w:eastAsia="方正仿宋简体" w:hAnsi="方正仿宋简体" w:cs="方正仿宋简体"/>
                <w:b/>
                <w:bCs/>
                <w:iCs/>
              </w:rPr>
            </w:pPr>
            <w:r>
              <w:rPr>
                <w:rFonts w:ascii="方正仿宋简体" w:eastAsia="方正仿宋简体" w:hAnsi="方正仿宋简体" w:cs="方正仿宋简体" w:hint="eastAsia"/>
                <w:b/>
                <w:bCs/>
                <w:iCs/>
              </w:rPr>
              <w:t>费用类型</w:t>
            </w:r>
          </w:p>
        </w:tc>
        <w:tc>
          <w:tcPr>
            <w:tcW w:w="1913" w:type="pct"/>
            <w:vAlign w:val="center"/>
          </w:tcPr>
          <w:p w14:paraId="6E990D0B" w14:textId="77777777" w:rsidR="00574193" w:rsidRDefault="00392803">
            <w:pPr>
              <w:spacing w:line="320" w:lineRule="exact"/>
              <w:jc w:val="center"/>
              <w:rPr>
                <w:rFonts w:ascii="方正仿宋简体" w:eastAsia="方正仿宋简体" w:hAnsi="方正仿宋简体" w:cs="方正仿宋简体"/>
                <w:b/>
                <w:bCs/>
                <w:iCs/>
              </w:rPr>
            </w:pPr>
            <w:r>
              <w:rPr>
                <w:rFonts w:ascii="方正仿宋简体" w:eastAsia="方正仿宋简体" w:hAnsi="方正仿宋简体" w:cs="方正仿宋简体" w:hint="eastAsia"/>
                <w:b/>
                <w:bCs/>
                <w:iCs/>
              </w:rPr>
              <w:t>份额（</w:t>
            </w:r>
            <w:r>
              <w:rPr>
                <w:rFonts w:ascii="方正仿宋简体" w:eastAsia="方正仿宋简体" w:hAnsi="方正仿宋简体" w:cs="方正仿宋简体" w:hint="eastAsia"/>
                <w:b/>
                <w:bCs/>
                <w:iCs/>
              </w:rPr>
              <w:t>S</w:t>
            </w:r>
            <w:r>
              <w:rPr>
                <w:rFonts w:ascii="方正仿宋简体" w:eastAsia="方正仿宋简体" w:hAnsi="方正仿宋简体" w:cs="方正仿宋简体" w:hint="eastAsia"/>
                <w:b/>
                <w:bCs/>
                <w:iCs/>
              </w:rPr>
              <w:t>）或金额（</w:t>
            </w:r>
            <w:r>
              <w:rPr>
                <w:rFonts w:ascii="方正仿宋简体" w:eastAsia="方正仿宋简体" w:hAnsi="方正仿宋简体" w:cs="方正仿宋简体" w:hint="eastAsia"/>
                <w:b/>
                <w:bCs/>
                <w:iCs/>
              </w:rPr>
              <w:t>M</w:t>
            </w:r>
            <w:r>
              <w:rPr>
                <w:rFonts w:ascii="方正仿宋简体" w:eastAsia="方正仿宋简体" w:hAnsi="方正仿宋简体" w:cs="方正仿宋简体" w:hint="eastAsia"/>
                <w:b/>
                <w:bCs/>
                <w:iCs/>
              </w:rPr>
              <w:t>）</w:t>
            </w:r>
          </w:p>
          <w:p w14:paraId="00965F81" w14:textId="77777777" w:rsidR="00574193" w:rsidRDefault="00392803">
            <w:pPr>
              <w:spacing w:line="320" w:lineRule="exact"/>
              <w:jc w:val="center"/>
              <w:rPr>
                <w:rFonts w:ascii="方正仿宋简体" w:eastAsia="方正仿宋简体" w:hAnsi="方正仿宋简体" w:cs="方正仿宋简体"/>
                <w:b/>
                <w:bCs/>
                <w:iCs/>
              </w:rPr>
            </w:pPr>
            <w:r>
              <w:rPr>
                <w:rFonts w:ascii="方正仿宋简体" w:eastAsia="方正仿宋简体" w:hAnsi="方正仿宋简体" w:cs="方正仿宋简体" w:hint="eastAsia"/>
                <w:b/>
                <w:bCs/>
                <w:iCs/>
              </w:rPr>
              <w:t>/</w:t>
            </w:r>
            <w:r>
              <w:rPr>
                <w:rFonts w:ascii="方正仿宋简体" w:eastAsia="方正仿宋简体" w:hAnsi="方正仿宋简体" w:cs="方正仿宋简体" w:hint="eastAsia"/>
                <w:b/>
                <w:bCs/>
                <w:iCs/>
              </w:rPr>
              <w:t>持有期限（</w:t>
            </w:r>
            <w:r>
              <w:rPr>
                <w:rFonts w:ascii="方正仿宋简体" w:eastAsia="方正仿宋简体" w:hAnsi="方正仿宋简体" w:cs="方正仿宋简体" w:hint="eastAsia"/>
                <w:b/>
                <w:bCs/>
                <w:iCs/>
              </w:rPr>
              <w:t>N</w:t>
            </w:r>
            <w:r>
              <w:rPr>
                <w:rFonts w:ascii="方正仿宋简体" w:eastAsia="方正仿宋简体" w:hAnsi="方正仿宋简体" w:cs="方正仿宋简体" w:hint="eastAsia"/>
                <w:b/>
                <w:bCs/>
                <w:iCs/>
              </w:rPr>
              <w:t>）</w:t>
            </w:r>
          </w:p>
        </w:tc>
        <w:tc>
          <w:tcPr>
            <w:tcW w:w="1165" w:type="pct"/>
            <w:vAlign w:val="center"/>
          </w:tcPr>
          <w:p w14:paraId="23DA78C2" w14:textId="77777777" w:rsidR="00574193" w:rsidRDefault="00392803">
            <w:pPr>
              <w:spacing w:line="320" w:lineRule="exact"/>
              <w:jc w:val="center"/>
              <w:rPr>
                <w:rFonts w:ascii="方正仿宋简体" w:eastAsia="方正仿宋简体" w:hAnsi="方正仿宋简体" w:cs="方正仿宋简体"/>
                <w:b/>
                <w:bCs/>
                <w:iCs/>
              </w:rPr>
            </w:pPr>
            <w:r>
              <w:rPr>
                <w:rFonts w:ascii="方正仿宋简体" w:eastAsia="方正仿宋简体" w:hAnsi="方正仿宋简体" w:cs="方正仿宋简体" w:hint="eastAsia"/>
                <w:b/>
                <w:bCs/>
                <w:iCs/>
              </w:rPr>
              <w:t>收费方式</w:t>
            </w:r>
            <w:r>
              <w:rPr>
                <w:rFonts w:ascii="方正仿宋简体" w:eastAsia="方正仿宋简体" w:hAnsi="方正仿宋简体" w:cs="方正仿宋简体" w:hint="eastAsia"/>
                <w:b/>
                <w:bCs/>
                <w:iCs/>
              </w:rPr>
              <w:t>/</w:t>
            </w:r>
            <w:r>
              <w:rPr>
                <w:rFonts w:ascii="方正仿宋简体" w:eastAsia="方正仿宋简体" w:hAnsi="方正仿宋简体" w:cs="方正仿宋简体" w:hint="eastAsia"/>
                <w:b/>
                <w:bCs/>
                <w:iCs/>
              </w:rPr>
              <w:t>费率</w:t>
            </w:r>
          </w:p>
        </w:tc>
        <w:tc>
          <w:tcPr>
            <w:tcW w:w="529" w:type="pct"/>
            <w:vAlign w:val="center"/>
          </w:tcPr>
          <w:p w14:paraId="0F577A5B" w14:textId="77777777" w:rsidR="00574193" w:rsidRDefault="00392803">
            <w:pPr>
              <w:spacing w:line="320" w:lineRule="exact"/>
              <w:jc w:val="center"/>
              <w:rPr>
                <w:rFonts w:ascii="方正仿宋简体" w:eastAsia="方正仿宋简体" w:hAnsi="方正仿宋简体" w:cs="方正仿宋简体"/>
                <w:b/>
                <w:bCs/>
                <w:iCs/>
              </w:rPr>
            </w:pPr>
            <w:r>
              <w:rPr>
                <w:rFonts w:ascii="方正仿宋简体" w:eastAsia="方正仿宋简体" w:hAnsi="方正仿宋简体" w:cs="方正仿宋简体" w:hint="eastAsia"/>
                <w:b/>
                <w:bCs/>
                <w:iCs/>
              </w:rPr>
              <w:t>备注</w:t>
            </w:r>
          </w:p>
        </w:tc>
      </w:tr>
      <w:tr w:rsidR="00574193" w14:paraId="3A43875D" w14:textId="77777777" w:rsidTr="0074096A">
        <w:trPr>
          <w:trHeight w:val="454"/>
        </w:trPr>
        <w:tc>
          <w:tcPr>
            <w:tcW w:w="1392" w:type="pct"/>
            <w:vAlign w:val="center"/>
            <w:vMerge w:val="restart"/>
          </w:tcPr>
          <w:p w14:paraId="47AEAEF0" w14:textId="77777777" w:rsidR="00574193" w:rsidRDefault="00392803">
            <w:pPr>
              <w:spacing w:line="320" w:lineRule="exact"/>
              <w:jc w:val="center"/>
              <w:rPr>
                <w:rFonts w:ascii="方正仿宋简体" w:eastAsia="方正仿宋简体" w:hAnsi="方正仿宋简体" w:cs="方正仿宋简体"/>
                <w:b/>
                <w:bCs/>
                <w:iCs/>
              </w:rPr>
            </w:pPr>
            <w:r>
              <w:rPr>
                <w:rFonts w:ascii="方正仿宋简体" w:eastAsia="方正仿宋简体" w:hAnsi="方正仿宋简体" w:cs="方正仿宋简体" w:hint="eastAsia"/>
                <w:b/>
                <w:bCs/>
                <w:iCs/>
              </w:rPr>
              <w:t>申购费（前收费）</w:t>
            </w:r>
          </w:p>
        </w:tc>
        <w:tc>
          <w:tcPr>
            <w:tcW w:w="1913" w:type="pct"/>
            <w:vAlign w:val="center"/>
          </w:tcPr>
          <w:p w14:paraId="137A0D2C" w14:textId="77777777" w:rsidR="00574193" w:rsidRDefault="00392803">
            <w:pPr>
              <w:spacing w:line="320" w:lineRule="exact"/>
              <w:jc w:val="center"/>
              <w:rPr>
                <w:rFonts w:ascii="方正仿宋简体" w:eastAsia="方正仿宋简体" w:hAnsi="方正仿宋简体" w:cs="方正仿宋简体"/>
                <w:bCs/>
                <w:iCs/>
              </w:rPr>
            </w:pPr>
            <w:r>
              <w:rPr>
                <w:rFonts w:ascii="方正仿宋简体" w:eastAsia="方正仿宋简体" w:hint="eastAsia"/>
                <w:color w:val="333399"/>
              </w:rPr>
              <w:t/>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M</w:t>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&lt;</w:t>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100万元</w:t>
            </w:r>
          </w:p>
        </w:tc>
        <w:tc>
          <w:tcPr>
            <w:tcW w:w="1165" w:type="pct"/>
            <w:vAlign w:val="center"/>
          </w:tcPr>
          <w:p w14:paraId="4C581E9C" w14:textId="77777777" w:rsidR="00574193" w:rsidRDefault="00392803">
            <w:pPr>
              <w:spacing w:line="320" w:lineRule="exact"/>
              <w:jc w:val="center"/>
              <w:rPr>
                <w:rFonts w:ascii="方正仿宋简体" w:eastAsia="方正仿宋简体" w:hAnsi="方正仿宋简体" w:cs="方正仿宋简体"/>
                <w:bCs/>
                <w:iCs/>
              </w:rPr>
            </w:pPr>
            <w:r>
              <w:rPr>
                <w:rFonts w:ascii="方正仿宋简体" w:eastAsia="方正仿宋简体" w:hAnsi="方正仿宋简体" w:cs="方正仿宋简体" w:hint="eastAsia"/>
                <w:bCs/>
                <w:iCs/>
              </w:rPr>
              <w:t>1.20%</w:t>
            </w:r>
            <w:r>
              <w:rPr>
                <w:rFonts w:ascii="方正仿宋简体" w:eastAsia="方正仿宋简体" w:hAnsi="方正仿宋简体" w:cs="方正仿宋简体" w:hint="eastAsia"/>
                <w:bCs/>
                <w:iCs/>
              </w:rPr>
              <w:t xml:space="preserve"> </w:t>
            </w:r>
            <w:r>
              <w:rPr>
                <w:rFonts w:ascii="方正仿宋简体" w:eastAsia="方正仿宋简体" w:hint="eastAsia"/>
                <w:color w:val="333399"/>
              </w:rPr>
              <w:t/>
            </w:r>
            <w:r>
              <w:rPr>
                <w:rFonts w:ascii="方正仿宋简体" w:eastAsia="方正仿宋简体" w:hAnsi="方正仿宋简体" w:cs="方正仿宋简体" w:hint="eastAsia"/>
                <w:bCs/>
                <w:iCs/>
              </w:rPr>
              <w:t xml:space="preserve"> </w:t>
            </w:r>
            <w:r>
              <w:rPr>
                <w:rFonts w:ascii="方正仿宋简体" w:eastAsia="方正仿宋简体" w:hint="eastAsia"/>
                <w:color w:val="333399"/>
              </w:rPr>
              <w:t/>
            </w:r>
          </w:p>
        </w:tc>
        <w:tc>
          <w:tcPr>
            <w:tcW w:w="529" w:type="pct"/>
            <w:vAlign w:val="center"/>
          </w:tcPr>
          <w:p w14:paraId="6B9B2767" w14:textId="77777777" w:rsidR="00574193" w:rsidRDefault="00392803">
            <w:pPr>
              <w:spacing w:line="320" w:lineRule="exact"/>
              <w:jc w:val="center"/>
              <w:rPr>
                <w:rFonts w:ascii="方正仿宋简体" w:eastAsia="方正仿宋简体" w:hAnsi="方正仿宋简体" w:cs="方正仿宋简体"/>
                <w:bCs/>
                <w:iCs/>
              </w:rPr>
            </w:pPr>
            <w:r>
              <w:rPr>
                <w:rFonts w:ascii="方正仿宋简体" w:eastAsia="方正仿宋简体" w:hint="eastAsia"/>
                <w:color w:val="333399"/>
              </w:rPr>
              <w:t/>
            </w:r>
          </w:p>
        </w:tc>
      </w:tr>
      <w:tr w:rsidR="00574193" w14:paraId="3A43875D" w14:textId="77777777" w:rsidTr="0074096A">
        <w:trPr>
          <w:trHeight w:val="454"/>
        </w:trPr>
        <w:tc>
          <w:tcPr>
            <w:tcW w:w="1392" w:type="pct"/>
            <w:vAlign w:val="center"/>
            <w:vMerge/>
          </w:tcPr>
          <w:p w14:paraId="47AEAEF0" w14:textId="77777777" w:rsidR="00574193" w:rsidRDefault="00392803">
            <w:pPr>
              <w:spacing w:line="320" w:lineRule="exact"/>
              <w:jc w:val="center"/>
              <w:rPr>
                <w:rFonts w:ascii="方正仿宋简体" w:eastAsia="方正仿宋简体" w:hAnsi="方正仿宋简体" w:cs="方正仿宋简体"/>
                <w:b/>
                <w:bCs/>
                <w:iCs/>
              </w:rPr>
            </w:pPr>
            <w:r>
              <w:rPr>
                <w:rFonts w:ascii="方正仿宋简体" w:eastAsia="方正仿宋简体" w:hAnsi="方正仿宋简体" w:cs="方正仿宋简体" w:hint="eastAsia"/>
                <w:b/>
                <w:bCs/>
                <w:iCs/>
              </w:rPr>
              <w:t>申购费（前收费）</w:t>
            </w:r>
          </w:p>
        </w:tc>
        <w:tc>
          <w:tcPr>
            <w:tcW w:w="1913" w:type="pct"/>
            <w:vAlign w:val="center"/>
          </w:tcPr>
          <w:p w14:paraId="137A0D2C" w14:textId="77777777" w:rsidR="00574193" w:rsidRDefault="00392803">
            <w:pPr>
              <w:spacing w:line="320" w:lineRule="exact"/>
              <w:jc w:val="center"/>
              <w:rPr>
                <w:rFonts w:ascii="方正仿宋简体" w:eastAsia="方正仿宋简体" w:hAnsi="方正仿宋简体" w:cs="方正仿宋简体"/>
                <w:bCs/>
                <w:iCs/>
              </w:rPr>
            </w:pPr>
            <w:r>
              <w:rPr>
                <w:rFonts w:ascii="方正仿宋简体" w:eastAsia="方正仿宋简体" w:hAnsi="方正仿宋简体" w:cs="方正仿宋简体" w:hint="eastAsia"/>
                <w:bCs/>
                <w:iCs/>
              </w:rPr>
              <w:t xml:space="preserve">100万元</w:t>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 xml:space="preserve">≤</w:t>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M</w:t>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 xml:space="preserve">&lt;</w:t>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 xml:space="preserve">500万元</w:t>
            </w:r>
          </w:p>
        </w:tc>
        <w:tc>
          <w:tcPr>
            <w:tcW w:w="1165" w:type="pct"/>
            <w:vAlign w:val="center"/>
          </w:tcPr>
          <w:p w14:paraId="4C581E9C" w14:textId="77777777" w:rsidR="00574193" w:rsidRDefault="00392803">
            <w:pPr>
              <w:spacing w:line="320" w:lineRule="exact"/>
              <w:jc w:val="center"/>
              <w:rPr>
                <w:rFonts w:ascii="方正仿宋简体" w:eastAsia="方正仿宋简体" w:hAnsi="方正仿宋简体" w:cs="方正仿宋简体"/>
                <w:bCs/>
                <w:iCs/>
              </w:rPr>
            </w:pPr>
            <w:r>
              <w:rPr>
                <w:rFonts w:ascii="方正仿宋简体" w:eastAsia="方正仿宋简体" w:hAnsi="方正仿宋简体" w:cs="方正仿宋简体" w:hint="eastAsia"/>
                <w:bCs/>
                <w:iCs/>
              </w:rPr>
              <w:t xml:space="preserve">0.80%</w:t>
            </w:r>
            <w:r>
              <w:rPr>
                <w:rFonts w:ascii="方正仿宋简体" w:eastAsia="方正仿宋简体" w:hAnsi="方正仿宋简体" w:cs="方正仿宋简体" w:hint="eastAsia"/>
                <w:bCs/>
                <w:iCs/>
              </w:rPr>
              <w:t xml:space="preserve"> </w:t>
            </w:r>
            <w:r>
              <w:rPr>
                <w:rFonts w:ascii="方正仿宋简体" w:eastAsia="方正仿宋简体" w:hint="eastAsia"/>
                <w:color w:val="333399"/>
              </w:rPr>
              <w:t xml:space="preserve"/>
            </w:r>
            <w:r>
              <w:rPr>
                <w:rFonts w:ascii="方正仿宋简体" w:eastAsia="方正仿宋简体" w:hAnsi="方正仿宋简体" w:cs="方正仿宋简体" w:hint="eastAsia"/>
                <w:bCs/>
                <w:iCs/>
              </w:rPr>
              <w:t xml:space="preserve"> </w:t>
            </w:r>
            <w:r>
              <w:rPr>
                <w:rFonts w:ascii="方正仿宋简体" w:eastAsia="方正仿宋简体" w:hint="eastAsia"/>
                <w:color w:val="333399"/>
              </w:rPr>
              <w:t xml:space="preserve"/>
            </w:r>
          </w:p>
        </w:tc>
        <w:tc>
          <w:tcPr>
            <w:tcW w:w="529" w:type="pct"/>
            <w:vAlign w:val="center"/>
          </w:tcPr>
          <w:p w14:paraId="6B9B2767" w14:textId="77777777" w:rsidR="00574193" w:rsidRDefault="00392803">
            <w:pPr>
              <w:spacing w:line="320" w:lineRule="exact"/>
              <w:jc w:val="center"/>
              <w:rPr>
                <w:rFonts w:ascii="方正仿宋简体" w:eastAsia="方正仿宋简体" w:hAnsi="方正仿宋简体" w:cs="方正仿宋简体"/>
                <w:bCs/>
                <w:iCs/>
              </w:rPr>
            </w:pPr>
            <w:r>
              <w:rPr>
                <w:rFonts w:ascii="方正仿宋简体" w:eastAsia="方正仿宋简体" w:hint="eastAsia"/>
                <w:color w:val="333399"/>
              </w:rPr>
              <w:t xml:space="preserve"/>
            </w:r>
          </w:p>
        </w:tc>
      </w:tr>
      <w:tr w:rsidR="00574193" w14:paraId="3A43875D" w14:textId="77777777" w:rsidTr="0074096A">
        <w:trPr>
          <w:trHeight w:val="454"/>
        </w:trPr>
        <w:tc>
          <w:tcPr>
            <w:tcW w:w="1392" w:type="pct"/>
            <w:vAlign w:val="center"/>
            <w:vMerge/>
          </w:tcPr>
          <w:p w14:paraId="47AEAEF0" w14:textId="77777777" w:rsidR="00574193" w:rsidRDefault="00392803">
            <w:pPr>
              <w:spacing w:line="320" w:lineRule="exact"/>
              <w:jc w:val="center"/>
              <w:rPr>
                <w:rFonts w:ascii="方正仿宋简体" w:eastAsia="方正仿宋简体" w:hAnsi="方正仿宋简体" w:cs="方正仿宋简体"/>
                <w:b/>
                <w:bCs/>
                <w:iCs/>
              </w:rPr>
            </w:pPr>
            <w:r>
              <w:rPr>
                <w:rFonts w:ascii="方正仿宋简体" w:eastAsia="方正仿宋简体" w:hAnsi="方正仿宋简体" w:cs="方正仿宋简体" w:hint="eastAsia"/>
                <w:b/>
                <w:bCs/>
                <w:iCs/>
              </w:rPr>
              <w:t>申购费（前收费）</w:t>
            </w:r>
          </w:p>
        </w:tc>
        <w:tc>
          <w:tcPr>
            <w:tcW w:w="1913" w:type="pct"/>
            <w:vAlign w:val="center"/>
          </w:tcPr>
          <w:p w14:paraId="137A0D2C" w14:textId="77777777" w:rsidR="00574193" w:rsidRDefault="00392803">
            <w:pPr>
              <w:spacing w:line="320" w:lineRule="exact"/>
              <w:jc w:val="center"/>
              <w:rPr>
                <w:rFonts w:ascii="方正仿宋简体" w:eastAsia="方正仿宋简体" w:hAnsi="方正仿宋简体" w:cs="方正仿宋简体"/>
                <w:bCs/>
                <w:iCs/>
              </w:rPr>
            </w:pPr>
            <w:r>
              <w:rPr>
                <w:rFonts w:ascii="方正仿宋简体" w:eastAsia="方正仿宋简体" w:hAnsi="方正仿宋简体" w:cs="方正仿宋简体" w:hint="eastAsia"/>
                <w:bCs/>
                <w:iCs/>
              </w:rPr>
              <w:t xml:space="preserve">500万元</w:t>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 xml:space="preserve">≤</w:t>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M</w:t>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 xml:space="preserve">&lt;</w:t>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 xml:space="preserve">1,000万元</w:t>
            </w:r>
          </w:p>
        </w:tc>
        <w:tc>
          <w:tcPr>
            <w:tcW w:w="1165" w:type="pct"/>
            <w:vAlign w:val="center"/>
          </w:tcPr>
          <w:p w14:paraId="4C581E9C" w14:textId="77777777" w:rsidR="00574193" w:rsidRDefault="00392803">
            <w:pPr>
              <w:spacing w:line="320" w:lineRule="exact"/>
              <w:jc w:val="center"/>
              <w:rPr>
                <w:rFonts w:ascii="方正仿宋简体" w:eastAsia="方正仿宋简体" w:hAnsi="方正仿宋简体" w:cs="方正仿宋简体"/>
                <w:bCs/>
                <w:iCs/>
              </w:rPr>
            </w:pPr>
            <w:r>
              <w:rPr>
                <w:rFonts w:ascii="方正仿宋简体" w:eastAsia="方正仿宋简体" w:hAnsi="方正仿宋简体" w:cs="方正仿宋简体" w:hint="eastAsia"/>
                <w:bCs/>
                <w:iCs/>
              </w:rPr>
              <w:t xml:space="preserve">0.30%</w:t>
            </w:r>
            <w:r>
              <w:rPr>
                <w:rFonts w:ascii="方正仿宋简体" w:eastAsia="方正仿宋简体" w:hAnsi="方正仿宋简体" w:cs="方正仿宋简体" w:hint="eastAsia"/>
                <w:bCs/>
                <w:iCs/>
              </w:rPr>
              <w:t xml:space="preserve"> </w:t>
            </w:r>
            <w:r>
              <w:rPr>
                <w:rFonts w:ascii="方正仿宋简体" w:eastAsia="方正仿宋简体" w:hint="eastAsia"/>
                <w:color w:val="333399"/>
              </w:rPr>
              <w:t xml:space="preserve"/>
            </w:r>
            <w:r>
              <w:rPr>
                <w:rFonts w:ascii="方正仿宋简体" w:eastAsia="方正仿宋简体" w:hAnsi="方正仿宋简体" w:cs="方正仿宋简体" w:hint="eastAsia"/>
                <w:bCs/>
                <w:iCs/>
              </w:rPr>
              <w:t xml:space="preserve"> </w:t>
            </w:r>
            <w:r>
              <w:rPr>
                <w:rFonts w:ascii="方正仿宋简体" w:eastAsia="方正仿宋简体" w:hint="eastAsia"/>
                <w:color w:val="333399"/>
              </w:rPr>
              <w:t xml:space="preserve"/>
            </w:r>
          </w:p>
        </w:tc>
        <w:tc>
          <w:tcPr>
            <w:tcW w:w="529" w:type="pct"/>
            <w:vAlign w:val="center"/>
          </w:tcPr>
          <w:p w14:paraId="6B9B2767" w14:textId="77777777" w:rsidR="00574193" w:rsidRDefault="00392803">
            <w:pPr>
              <w:spacing w:line="320" w:lineRule="exact"/>
              <w:jc w:val="center"/>
              <w:rPr>
                <w:rFonts w:ascii="方正仿宋简体" w:eastAsia="方正仿宋简体" w:hAnsi="方正仿宋简体" w:cs="方正仿宋简体"/>
                <w:bCs/>
                <w:iCs/>
              </w:rPr>
            </w:pPr>
            <w:r>
              <w:rPr>
                <w:rFonts w:ascii="方正仿宋简体" w:eastAsia="方正仿宋简体" w:hint="eastAsia"/>
                <w:color w:val="333399"/>
              </w:rPr>
              <w:t xml:space="preserve"/>
            </w:r>
          </w:p>
        </w:tc>
      </w:tr>
      <w:tr w:rsidR="00574193" w14:paraId="3A43875D" w14:textId="77777777" w:rsidTr="0074096A">
        <w:trPr>
          <w:trHeight w:val="454"/>
        </w:trPr>
        <w:tc>
          <w:tcPr>
            <w:tcW w:w="1392" w:type="pct"/>
            <w:vAlign w:val="center"/>
            <w:vMerge/>
          </w:tcPr>
          <w:p w14:paraId="47AEAEF0" w14:textId="77777777" w:rsidR="00574193" w:rsidRDefault="00392803">
            <w:pPr>
              <w:spacing w:line="320" w:lineRule="exact"/>
              <w:jc w:val="center"/>
              <w:rPr>
                <w:rFonts w:ascii="方正仿宋简体" w:eastAsia="方正仿宋简体" w:hAnsi="方正仿宋简体" w:cs="方正仿宋简体"/>
                <w:b/>
                <w:bCs/>
                <w:iCs/>
              </w:rPr>
            </w:pPr>
            <w:r>
              <w:rPr>
                <w:rFonts w:ascii="方正仿宋简体" w:eastAsia="方正仿宋简体" w:hAnsi="方正仿宋简体" w:cs="方正仿宋简体" w:hint="eastAsia"/>
                <w:b/>
                <w:bCs/>
                <w:iCs/>
              </w:rPr>
              <w:t>申购费（前收费）</w:t>
            </w:r>
          </w:p>
        </w:tc>
        <w:tc>
          <w:tcPr>
            <w:tcW w:w="1913" w:type="pct"/>
            <w:vAlign w:val="center"/>
          </w:tcPr>
          <w:p w14:paraId="137A0D2C" w14:textId="77777777" w:rsidR="00574193" w:rsidRDefault="00392803">
            <w:pPr>
              <w:spacing w:line="320" w:lineRule="exact"/>
              <w:jc w:val="center"/>
              <w:rPr>
                <w:rFonts w:ascii="方正仿宋简体" w:eastAsia="方正仿宋简体" w:hAnsi="方正仿宋简体" w:cs="方正仿宋简体"/>
                <w:bCs/>
                <w:iCs/>
              </w:rPr>
            </w:pP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M</w:t>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 xml:space="preserve">≥</w:t>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 xml:space="preserve">1,000万元</w:t>
            </w:r>
          </w:p>
        </w:tc>
        <w:tc>
          <w:tcPr>
            <w:tcW w:w="1165" w:type="pct"/>
            <w:vAlign w:val="center"/>
          </w:tcPr>
          <w:p w14:paraId="4C581E9C" w14:textId="77777777" w:rsidR="00574193" w:rsidRDefault="00392803">
            <w:pPr>
              <w:spacing w:line="320" w:lineRule="exact"/>
              <w:jc w:val="center"/>
              <w:rPr>
                <w:rFonts w:ascii="方正仿宋简体" w:eastAsia="方正仿宋简体" w:hAnsi="方正仿宋简体" w:cs="方正仿宋简体"/>
                <w:bCs/>
                <w:iCs/>
              </w:rPr>
            </w:pPr>
            <w:r>
              <w:rPr>
                <w:rFonts w:ascii="方正仿宋简体" w:eastAsia="方正仿宋简体" w:hAnsi="方正仿宋简体" w:cs="方正仿宋简体" w:hint="eastAsia"/>
                <w:bCs/>
                <w:iCs/>
              </w:rPr>
              <w:t xml:space="preserve"/>
            </w:r>
            <w:r>
              <w:rPr>
                <w:rFonts w:ascii="方正仿宋简体" w:eastAsia="方正仿宋简体" w:hAnsi="方正仿宋简体" w:cs="方正仿宋简体" w:hint="eastAsia"/>
                <w:bCs/>
                <w:iCs/>
              </w:rPr>
              <w:t xml:space="preserve"> </w:t>
            </w:r>
            <w:r>
              <w:rPr>
                <w:rFonts w:ascii="方正仿宋简体" w:eastAsia="方正仿宋简体" w:hint="eastAsia"/>
                <w:color w:val="333399"/>
              </w:rPr>
              <w:t xml:space="preserve"/>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 xml:space="preserve">1000元/笔</w:t>
            </w:r>
          </w:p>
        </w:tc>
        <w:tc>
          <w:tcPr>
            <w:tcW w:w="529" w:type="pct"/>
            <w:vAlign w:val="center"/>
          </w:tcPr>
          <w:p w14:paraId="6B9B2767" w14:textId="77777777" w:rsidR="00574193" w:rsidRDefault="00392803">
            <w:pPr>
              <w:spacing w:line="320" w:lineRule="exact"/>
              <w:jc w:val="center"/>
              <w:rPr>
                <w:rFonts w:ascii="方正仿宋简体" w:eastAsia="方正仿宋简体" w:hAnsi="方正仿宋简体" w:cs="方正仿宋简体"/>
                <w:bCs/>
                <w:iCs/>
              </w:rPr>
            </w:pPr>
            <w:r>
              <w:rPr>
                <w:rFonts w:ascii="方正仿宋简体" w:eastAsia="方正仿宋简体" w:hint="eastAsia"/>
                <w:color w:val="333399"/>
              </w:rPr>
              <w:t xml:space="preserve"/>
            </w:r>
          </w:p>
        </w:tc>
      </w:tr>
      <w:tr w:rsidR="00574193" w14:paraId="7D80AA31" w14:textId="77777777" w:rsidTr="0074096A">
        <w:trPr>
          <w:trHeight w:val="454"/>
        </w:trPr>
        <w:tc>
          <w:tcPr>
            <w:tcW w:w="1392" w:type="pct"/>
            <w:vAlign w:val="center"/>
            <w:vMerge w:val="restart"/>
          </w:tcPr>
          <w:p w14:paraId="2695D8F5" w14:textId="77777777" w:rsidR="00574193" w:rsidRDefault="00392803">
            <w:pPr>
              <w:spacing w:line="320" w:lineRule="exact"/>
              <w:jc w:val="center"/>
              <w:rPr>
                <w:rFonts w:ascii="方正仿宋简体" w:eastAsia="方正仿宋简体" w:hAnsi="方正仿宋简体" w:cs="方正仿宋简体"/>
                <w:b/>
                <w:bCs/>
                <w:iCs/>
              </w:rPr>
            </w:pPr>
            <w:r>
              <w:rPr>
                <w:rFonts w:ascii="方正仿宋简体" w:eastAsia="方正仿宋简体" w:hAnsi="方正仿宋简体" w:cs="方正仿宋简体" w:hint="eastAsia"/>
                <w:b/>
                <w:bCs/>
                <w:iCs/>
              </w:rPr>
              <w:t>赎回费</w:t>
            </w:r>
          </w:p>
        </w:tc>
        <w:tc>
          <w:tcPr>
            <w:tcW w:w="1913" w:type="pct"/>
            <w:vAlign w:val="center"/>
          </w:tcPr>
          <w:p w14:paraId="5DB0F7FC" w14:textId="77777777" w:rsidR="00574193" w:rsidRDefault="00392803">
            <w:pPr>
              <w:spacing w:line="320" w:lineRule="exact"/>
              <w:jc w:val="center"/>
              <w:rPr>
                <w:rFonts w:ascii="方正仿宋简体" w:eastAsia="方正仿宋简体" w:hAnsi="方正仿宋简体" w:cs="方正仿宋简体"/>
                <w:bCs/>
                <w:iCs/>
              </w:rPr>
            </w:pPr>
            <w:r>
              <w:rPr>
                <w:rFonts w:ascii="方正仿宋简体" w:eastAsia="方正仿宋简体" w:hint="eastAsia"/>
                <w:color w:val="333399"/>
              </w:rPr>
              <w:t/>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N</w:t>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&lt;</w:t>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7天</w:t>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
            </w:r>
          </w:p>
        </w:tc>
        <w:tc>
          <w:tcPr>
            <w:tcW w:w="1165" w:type="pct"/>
            <w:vAlign w:val="center"/>
          </w:tcPr>
          <w:p w14:paraId="6926553D" w14:textId="77777777" w:rsidR="00574193" w:rsidRDefault="00392803">
            <w:pPr>
              <w:spacing w:line="320" w:lineRule="exact"/>
              <w:jc w:val="center"/>
              <w:rPr>
                <w:rFonts w:ascii="方正仿宋简体" w:eastAsia="方正仿宋简体" w:hAnsi="方正仿宋简体" w:cs="方正仿宋简体"/>
                <w:bCs/>
                <w:iCs/>
              </w:rPr>
            </w:pPr>
            <w:r>
              <w:rPr>
                <w:rFonts w:ascii="方正仿宋简体" w:eastAsia="方正仿宋简体" w:hAnsi="方正仿宋简体" w:cs="方正仿宋简体" w:hint="eastAsia"/>
                <w:bCs/>
                <w:iCs/>
              </w:rPr>
              <w:t>1.50%</w:t>
            </w:r>
            <w:r>
              <w:rPr>
                <w:rFonts w:ascii="方正仿宋简体" w:eastAsia="方正仿宋简体" w:hAnsi="方正仿宋简体" w:cs="方正仿宋简体" w:hint="eastAsia"/>
                <w:bCs/>
                <w:iCs/>
              </w:rPr>
              <w:t xml:space="preserve"> </w:t>
            </w:r>
            <w:r>
              <w:rPr>
                <w:rFonts w:ascii="方正仿宋简体" w:eastAsia="方正仿宋简体" w:hint="eastAsia"/>
                <w:color w:val="333399"/>
              </w:rPr>
              <w:t/>
            </w:r>
            <w:r>
              <w:rPr>
                <w:rFonts w:ascii="方正仿宋简体" w:eastAsia="方正仿宋简体" w:hAnsi="方正仿宋简体" w:cs="方正仿宋简体" w:hint="eastAsia"/>
                <w:bCs/>
                <w:iCs/>
              </w:rPr>
              <w:t xml:space="preserve"> </w:t>
            </w:r>
            <w:r>
              <w:rPr>
                <w:rFonts w:ascii="方正仿宋简体" w:eastAsia="方正仿宋简体" w:hint="eastAsia"/>
                <w:color w:val="333399"/>
              </w:rPr>
              <w:t/>
            </w:r>
          </w:p>
        </w:tc>
        <w:tc>
          <w:tcPr>
            <w:tcW w:w="529" w:type="pct"/>
            <w:vAlign w:val="center"/>
          </w:tcPr>
          <w:p w14:paraId="7EA0E511" w14:textId="77777777" w:rsidR="00574193" w:rsidRDefault="00392803">
            <w:pPr>
              <w:spacing w:line="320" w:lineRule="exact"/>
              <w:jc w:val="center"/>
              <w:rPr>
                <w:rFonts w:ascii="方正仿宋简体" w:eastAsia="方正仿宋简体" w:hAnsi="方正仿宋简体" w:cs="方正仿宋简体"/>
                <w:bCs/>
                <w:iCs/>
              </w:rPr>
            </w:pPr>
            <w:r>
              <w:rPr>
                <w:rFonts w:ascii="方正仿宋简体" w:eastAsia="方正仿宋简体" w:hAnsi="方正仿宋简体" w:cs="方正仿宋简体" w:hint="eastAsia"/>
                <w:bCs/>
                <w:iCs/>
              </w:rPr>
              <w:t>100%计入资产</w:t>
            </w:r>
          </w:p>
        </w:tc>
      </w:tr>
      <w:tr w:rsidR="00574193" w14:paraId="7D80AA31" w14:textId="77777777" w:rsidTr="0074096A">
        <w:trPr>
          <w:trHeight w:val="454"/>
        </w:trPr>
        <w:tc>
          <w:tcPr>
            <w:tcW w:w="1392" w:type="pct"/>
            <w:vAlign w:val="center"/>
            <w:vMerge/>
          </w:tcPr>
          <w:p w14:paraId="2695D8F5" w14:textId="77777777" w:rsidR="00574193" w:rsidRDefault="00392803">
            <w:pPr>
              <w:spacing w:line="320" w:lineRule="exact"/>
              <w:jc w:val="center"/>
              <w:rPr>
                <w:rFonts w:ascii="方正仿宋简体" w:eastAsia="方正仿宋简体" w:hAnsi="方正仿宋简体" w:cs="方正仿宋简体"/>
                <w:b/>
                <w:bCs/>
                <w:iCs/>
              </w:rPr>
            </w:pPr>
            <w:r>
              <w:rPr>
                <w:rFonts w:ascii="方正仿宋简体" w:eastAsia="方正仿宋简体" w:hAnsi="方正仿宋简体" w:cs="方正仿宋简体" w:hint="eastAsia"/>
                <w:b/>
                <w:bCs/>
                <w:iCs/>
              </w:rPr>
              <w:t>赎回费</w:t>
            </w:r>
          </w:p>
        </w:tc>
        <w:tc>
          <w:tcPr>
            <w:tcW w:w="1913" w:type="pct"/>
            <w:vAlign w:val="center"/>
          </w:tcPr>
          <w:p w14:paraId="5DB0F7FC" w14:textId="77777777" w:rsidR="00574193" w:rsidRDefault="00392803">
            <w:pPr>
              <w:spacing w:line="320" w:lineRule="exact"/>
              <w:jc w:val="center"/>
              <w:rPr>
                <w:rFonts w:ascii="方正仿宋简体" w:eastAsia="方正仿宋简体" w:hAnsi="方正仿宋简体" w:cs="方正仿宋简体"/>
                <w:bCs/>
                <w:iCs/>
              </w:rPr>
            </w:pPr>
            <w:r>
              <w:rPr>
                <w:rFonts w:ascii="方正仿宋简体" w:eastAsia="方正仿宋简体" w:hAnsi="方正仿宋简体" w:cs="方正仿宋简体" w:hint="eastAsia"/>
                <w:bCs/>
                <w:iCs/>
              </w:rPr>
              <w:t xml:space="preserve">7天</w:t>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 xml:space="preserve">≤</w:t>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N</w:t>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 xml:space="preserve">&lt;</w:t>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 xml:space="preserve">30天</w:t>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 xml:space="preserve"/>
            </w:r>
          </w:p>
        </w:tc>
        <w:tc>
          <w:tcPr>
            <w:tcW w:w="1165" w:type="pct"/>
            <w:vAlign w:val="center"/>
          </w:tcPr>
          <w:p w14:paraId="6926553D" w14:textId="77777777" w:rsidR="00574193" w:rsidRDefault="00392803">
            <w:pPr>
              <w:spacing w:line="320" w:lineRule="exact"/>
              <w:jc w:val="center"/>
              <w:rPr>
                <w:rFonts w:ascii="方正仿宋简体" w:eastAsia="方正仿宋简体" w:hAnsi="方正仿宋简体" w:cs="方正仿宋简体"/>
                <w:bCs/>
                <w:iCs/>
              </w:rPr>
            </w:pPr>
            <w:r>
              <w:rPr>
                <w:rFonts w:ascii="方正仿宋简体" w:eastAsia="方正仿宋简体" w:hAnsi="方正仿宋简体" w:cs="方正仿宋简体" w:hint="eastAsia"/>
                <w:bCs/>
                <w:iCs/>
              </w:rPr>
              <w:t xml:space="preserve">0.30%</w:t>
            </w:r>
            <w:r>
              <w:rPr>
                <w:rFonts w:ascii="方正仿宋简体" w:eastAsia="方正仿宋简体" w:hAnsi="方正仿宋简体" w:cs="方正仿宋简体" w:hint="eastAsia"/>
                <w:bCs/>
                <w:iCs/>
              </w:rPr>
              <w:t xml:space="preserve"> </w:t>
            </w:r>
            <w:r>
              <w:rPr>
                <w:rFonts w:ascii="方正仿宋简体" w:eastAsia="方正仿宋简体" w:hint="eastAsia"/>
                <w:color w:val="333399"/>
              </w:rPr>
              <w:t xml:space="preserve"/>
            </w:r>
            <w:r>
              <w:rPr>
                <w:rFonts w:ascii="方正仿宋简体" w:eastAsia="方正仿宋简体" w:hAnsi="方正仿宋简体" w:cs="方正仿宋简体" w:hint="eastAsia"/>
                <w:bCs/>
                <w:iCs/>
              </w:rPr>
              <w:t xml:space="preserve"> </w:t>
            </w:r>
            <w:r>
              <w:rPr>
                <w:rFonts w:ascii="方正仿宋简体" w:eastAsia="方正仿宋简体" w:hint="eastAsia"/>
                <w:color w:val="333399"/>
              </w:rPr>
              <w:t xml:space="preserve"/>
            </w:r>
          </w:p>
        </w:tc>
        <w:tc>
          <w:tcPr>
            <w:tcW w:w="529" w:type="pct"/>
            <w:vAlign w:val="center"/>
          </w:tcPr>
          <w:p w14:paraId="7EA0E511" w14:textId="77777777" w:rsidR="00574193" w:rsidRDefault="00392803">
            <w:pPr>
              <w:spacing w:line="320" w:lineRule="exact"/>
              <w:jc w:val="center"/>
              <w:rPr>
                <w:rFonts w:ascii="方正仿宋简体" w:eastAsia="方正仿宋简体" w:hAnsi="方正仿宋简体" w:cs="方正仿宋简体"/>
                <w:bCs/>
                <w:iCs/>
              </w:rPr>
            </w:pPr>
            <w:r>
              <w:rPr>
                <w:rFonts w:ascii="方正仿宋简体" w:eastAsia="方正仿宋简体" w:hAnsi="方正仿宋简体" w:cs="方正仿宋简体" w:hint="eastAsia"/>
                <w:bCs/>
                <w:iCs/>
              </w:rPr>
              <w:t xml:space="preserve">至少25%计入资产</w:t>
            </w:r>
          </w:p>
        </w:tc>
      </w:tr>
      <w:tr w:rsidR="00574193" w14:paraId="7D80AA31" w14:textId="77777777" w:rsidTr="0074096A">
        <w:trPr>
          <w:trHeight w:val="454"/>
        </w:trPr>
        <w:tc>
          <w:tcPr>
            <w:tcW w:w="1392" w:type="pct"/>
            <w:vAlign w:val="center"/>
            <w:vMerge/>
          </w:tcPr>
          <w:p w14:paraId="2695D8F5" w14:textId="77777777" w:rsidR="00574193" w:rsidRDefault="00392803">
            <w:pPr>
              <w:spacing w:line="320" w:lineRule="exact"/>
              <w:jc w:val="center"/>
              <w:rPr>
                <w:rFonts w:ascii="方正仿宋简体" w:eastAsia="方正仿宋简体" w:hAnsi="方正仿宋简体" w:cs="方正仿宋简体"/>
                <w:b/>
                <w:bCs/>
                <w:iCs/>
              </w:rPr>
            </w:pPr>
            <w:r>
              <w:rPr>
                <w:rFonts w:ascii="方正仿宋简体" w:eastAsia="方正仿宋简体" w:hAnsi="方正仿宋简体" w:cs="方正仿宋简体" w:hint="eastAsia"/>
                <w:b/>
                <w:bCs/>
                <w:iCs/>
              </w:rPr>
              <w:t>赎回费</w:t>
            </w:r>
          </w:p>
        </w:tc>
        <w:tc>
          <w:tcPr>
            <w:tcW w:w="1913" w:type="pct"/>
            <w:vAlign w:val="center"/>
          </w:tcPr>
          <w:p w14:paraId="5DB0F7FC" w14:textId="77777777" w:rsidR="00574193" w:rsidRDefault="00392803">
            <w:pPr>
              <w:spacing w:line="320" w:lineRule="exact"/>
              <w:jc w:val="center"/>
              <w:rPr>
                <w:rFonts w:ascii="方正仿宋简体" w:eastAsia="方正仿宋简体" w:hAnsi="方正仿宋简体" w:cs="方正仿宋简体"/>
                <w:bCs/>
                <w:iCs/>
              </w:rPr>
            </w:pPr>
            <w:r>
              <w:rPr>
                <w:rFonts w:ascii="方正仿宋简体" w:eastAsia="方正仿宋简体" w:hAnsi="方正仿宋简体" w:cs="方正仿宋简体" w:hint="eastAsia"/>
                <w:bCs/>
                <w:iCs/>
              </w:rPr>
              <w:t xml:space="preserve">30天</w:t>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 xml:space="preserve">≤</w:t>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N</w:t>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 xml:space="preserve">&lt;</w:t>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 xml:space="preserve">90天</w:t>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 xml:space="preserve"/>
            </w:r>
          </w:p>
        </w:tc>
        <w:tc>
          <w:tcPr>
            <w:tcW w:w="1165" w:type="pct"/>
            <w:vAlign w:val="center"/>
          </w:tcPr>
          <w:p w14:paraId="6926553D" w14:textId="77777777" w:rsidR="00574193" w:rsidRDefault="00392803">
            <w:pPr>
              <w:spacing w:line="320" w:lineRule="exact"/>
              <w:jc w:val="center"/>
              <w:rPr>
                <w:rFonts w:ascii="方正仿宋简体" w:eastAsia="方正仿宋简体" w:hAnsi="方正仿宋简体" w:cs="方正仿宋简体"/>
                <w:bCs/>
                <w:iCs/>
              </w:rPr>
            </w:pPr>
            <w:r>
              <w:rPr>
                <w:rFonts w:ascii="方正仿宋简体" w:eastAsia="方正仿宋简体" w:hAnsi="方正仿宋简体" w:cs="方正仿宋简体" w:hint="eastAsia"/>
                <w:bCs/>
                <w:iCs/>
              </w:rPr>
              <w:t xml:space="preserve">0.30%</w:t>
            </w:r>
            <w:r>
              <w:rPr>
                <w:rFonts w:ascii="方正仿宋简体" w:eastAsia="方正仿宋简体" w:hAnsi="方正仿宋简体" w:cs="方正仿宋简体" w:hint="eastAsia"/>
                <w:bCs/>
                <w:iCs/>
              </w:rPr>
              <w:t xml:space="preserve"> </w:t>
            </w:r>
            <w:r>
              <w:rPr>
                <w:rFonts w:ascii="方正仿宋简体" w:eastAsia="方正仿宋简体" w:hint="eastAsia"/>
                <w:color w:val="333399"/>
              </w:rPr>
              <w:t xml:space="preserve"/>
            </w:r>
            <w:r>
              <w:rPr>
                <w:rFonts w:ascii="方正仿宋简体" w:eastAsia="方正仿宋简体" w:hAnsi="方正仿宋简体" w:cs="方正仿宋简体" w:hint="eastAsia"/>
                <w:bCs/>
                <w:iCs/>
              </w:rPr>
              <w:t xml:space="preserve"> </w:t>
            </w:r>
            <w:r>
              <w:rPr>
                <w:rFonts w:ascii="方正仿宋简体" w:eastAsia="方正仿宋简体" w:hint="eastAsia"/>
                <w:color w:val="333399"/>
              </w:rPr>
              <w:t xml:space="preserve"/>
            </w:r>
          </w:p>
        </w:tc>
        <w:tc>
          <w:tcPr>
            <w:tcW w:w="529" w:type="pct"/>
            <w:vAlign w:val="center"/>
          </w:tcPr>
          <w:p w14:paraId="7EA0E511" w14:textId="77777777" w:rsidR="00574193" w:rsidRDefault="00392803">
            <w:pPr>
              <w:spacing w:line="320" w:lineRule="exact"/>
              <w:jc w:val="center"/>
              <w:rPr>
                <w:rFonts w:ascii="方正仿宋简体" w:eastAsia="方正仿宋简体" w:hAnsi="方正仿宋简体" w:cs="方正仿宋简体"/>
                <w:bCs/>
                <w:iCs/>
              </w:rPr>
            </w:pPr>
            <w:r>
              <w:rPr>
                <w:rFonts w:ascii="方正仿宋简体" w:eastAsia="方正仿宋简体" w:hAnsi="方正仿宋简体" w:cs="方正仿宋简体" w:hint="eastAsia"/>
                <w:bCs/>
                <w:iCs/>
              </w:rPr>
              <w:t xml:space="preserve">至少25%计入资产</w:t>
            </w:r>
          </w:p>
        </w:tc>
      </w:tr>
      <w:tr w:rsidR="00574193" w14:paraId="7D80AA31" w14:textId="77777777" w:rsidTr="0074096A">
        <w:trPr>
          <w:trHeight w:val="454"/>
        </w:trPr>
        <w:tc>
          <w:tcPr>
            <w:tcW w:w="1392" w:type="pct"/>
            <w:vAlign w:val="center"/>
            <w:vMerge/>
          </w:tcPr>
          <w:p w14:paraId="2695D8F5" w14:textId="77777777" w:rsidR="00574193" w:rsidRDefault="00392803">
            <w:pPr>
              <w:spacing w:line="320" w:lineRule="exact"/>
              <w:jc w:val="center"/>
              <w:rPr>
                <w:rFonts w:ascii="方正仿宋简体" w:eastAsia="方正仿宋简体" w:hAnsi="方正仿宋简体" w:cs="方正仿宋简体"/>
                <w:b/>
                <w:bCs/>
                <w:iCs/>
              </w:rPr>
            </w:pPr>
            <w:r>
              <w:rPr>
                <w:rFonts w:ascii="方正仿宋简体" w:eastAsia="方正仿宋简体" w:hAnsi="方正仿宋简体" w:cs="方正仿宋简体" w:hint="eastAsia"/>
                <w:b/>
                <w:bCs/>
                <w:iCs/>
              </w:rPr>
              <w:t>赎回费</w:t>
            </w:r>
          </w:p>
        </w:tc>
        <w:tc>
          <w:tcPr>
            <w:tcW w:w="1913" w:type="pct"/>
            <w:vAlign w:val="center"/>
          </w:tcPr>
          <w:p w14:paraId="5DB0F7FC" w14:textId="77777777" w:rsidR="00574193" w:rsidRDefault="00392803">
            <w:pPr>
              <w:spacing w:line="320" w:lineRule="exact"/>
              <w:jc w:val="center"/>
              <w:rPr>
                <w:rFonts w:ascii="方正仿宋简体" w:eastAsia="方正仿宋简体" w:hAnsi="方正仿宋简体" w:cs="方正仿宋简体"/>
                <w:bCs/>
                <w:iCs/>
              </w:rPr>
            </w:pP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N</w:t>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 xml:space="preserve">≥</w:t>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 xml:space="preserve">90天</w:t>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 xml:space="preserve"/>
            </w:r>
          </w:p>
        </w:tc>
        <w:tc>
          <w:tcPr>
            <w:tcW w:w="1165" w:type="pct"/>
            <w:vAlign w:val="center"/>
          </w:tcPr>
          <w:p w14:paraId="6926553D" w14:textId="77777777" w:rsidR="00574193" w:rsidRDefault="00392803">
            <w:pPr>
              <w:spacing w:line="320" w:lineRule="exact"/>
              <w:jc w:val="center"/>
              <w:rPr>
                <w:rFonts w:ascii="方正仿宋简体" w:eastAsia="方正仿宋简体" w:hAnsi="方正仿宋简体" w:cs="方正仿宋简体"/>
                <w:bCs/>
                <w:iCs/>
              </w:rPr>
            </w:pPr>
            <w:r>
              <w:rPr>
                <w:rFonts w:ascii="方正仿宋简体" w:eastAsia="方正仿宋简体" w:hAnsi="方正仿宋简体" w:cs="方正仿宋简体" w:hint="eastAsia"/>
                <w:bCs/>
                <w:iCs/>
              </w:rPr>
              <w:t xml:space="preserve">0.00%</w:t>
            </w:r>
            <w:r>
              <w:rPr>
                <w:rFonts w:ascii="方正仿宋简体" w:eastAsia="方正仿宋简体" w:hAnsi="方正仿宋简体" w:cs="方正仿宋简体" w:hint="eastAsia"/>
                <w:bCs/>
                <w:iCs/>
              </w:rPr>
              <w:t xml:space="preserve"> </w:t>
            </w:r>
            <w:r>
              <w:rPr>
                <w:rFonts w:ascii="方正仿宋简体" w:eastAsia="方正仿宋简体" w:hint="eastAsia"/>
                <w:color w:val="333399"/>
              </w:rPr>
              <w:t xml:space="preserve"/>
            </w:r>
            <w:r>
              <w:rPr>
                <w:rFonts w:ascii="方正仿宋简体" w:eastAsia="方正仿宋简体" w:hAnsi="方正仿宋简体" w:cs="方正仿宋简体" w:hint="eastAsia"/>
                <w:bCs/>
                <w:iCs/>
              </w:rPr>
              <w:t xml:space="preserve"> </w:t>
            </w:r>
            <w:r>
              <w:rPr>
                <w:rFonts w:ascii="方正仿宋简体" w:eastAsia="方正仿宋简体" w:hint="eastAsia"/>
                <w:color w:val="333399"/>
              </w:rPr>
              <w:t xml:space="preserve"/>
            </w:r>
          </w:p>
        </w:tc>
        <w:tc>
          <w:tcPr>
            <w:tcW w:w="529" w:type="pct"/>
            <w:vAlign w:val="center"/>
          </w:tcPr>
          <w:p w14:paraId="7EA0E511" w14:textId="77777777" w:rsidR="00574193" w:rsidRDefault="00392803">
            <w:pPr>
              <w:spacing w:line="320" w:lineRule="exact"/>
              <w:jc w:val="center"/>
              <w:rPr>
                <w:rFonts w:ascii="方正仿宋简体" w:eastAsia="方正仿宋简体" w:hAnsi="方正仿宋简体" w:cs="方正仿宋简体"/>
                <w:bCs/>
                <w:iCs/>
              </w:rPr>
            </w:pPr>
            <w:r>
              <w:rPr>
                <w:rFonts w:ascii="方正仿宋简体" w:eastAsia="方正仿宋简体" w:hAnsi="方正仿宋简体" w:cs="方正仿宋简体" w:hint="eastAsia"/>
                <w:bCs/>
                <w:iCs/>
              </w:rPr>
              <w:t xml:space="preserve"/>
            </w:r>
          </w:p>
        </w:tc>
      </w:tr>
    </w:tbl>
    <w:p w14:paraId="4C0E2518" w14:textId="77777777" w:rsidR="00574193" w:rsidRDefault="00392803">
      <w:pPr>
        <w:autoSpaceDE w:val="0"/>
        <w:autoSpaceDN w:val="0"/>
        <w:adjustRightInd w:val="0"/>
        <w:spacing w:line="320" w:lineRule="exact"/>
        <w:jc w:val="left"/>
        <w:rPr>
          <w:rFonts w:ascii="方正仿宋简体" w:eastAsia="方正仿宋简体" w:hAnsi="方正仿宋简体" w:cs="方正仿宋简体"/>
          <w:iCs/>
        </w:rPr>
      </w:pPr>
      <w:r>
        <w:rPr>
          <w:rFonts w:ascii="方正仿宋简体" w:eastAsia="方正仿宋简体" w:hAnsi="方正仿宋简体" w:cs="方正仿宋简体" w:hint="eastAsia"/>
          <w:iCs/>
        </w:rPr>
        <w:t>注：</w:t>
      </w:r>
      <w:r>
        <w:rPr>
          <w:rFonts w:ascii="方正仿宋简体" w:eastAsia="方正仿宋简体" w:hAnsi="方正仿宋简体" w:cs="方正仿宋简体" w:hint="eastAsia"/>
          <w:iCs/>
        </w:rPr>
        <w:t>对于通过基金管理人直销渠道申购的养老金客户，享受认购费率和申购费率1折优惠。对于通过基金管理人直销渠道赎回的养老金客户，将不计入基金资产部分的赎回费免除。</w:t>
      </w:r>
    </w:p>
    <w:p w14:paraId="60631BF9" w14:textId="77777777" w:rsidR="00574193" w:rsidRDefault="00574193">
      <w:pPr>
        <w:spacing w:line="320" w:lineRule="exact"/>
        <w:rPr>
          <w:rFonts w:ascii="方正仿宋简体" w:eastAsia="方正仿宋简体" w:hAnsiTheme="minorEastAsia" w:cs="方正仿宋简体"/>
          <w:b/>
          <w:iCs/>
          <w:sz w:val="24"/>
          <w:szCs w:val="24"/>
        </w:rPr>
      </w:pPr>
    </w:p>
    <w:p w14:paraId="55351ADD" w14:textId="77777777" w:rsidR="00574193" w:rsidRDefault="00392803" gbicc:emptyAbove="1">
      <w:pPr>
        <w:spacing w:line="320" w:lineRule="exact"/>
        <w:outlineLvl w:val="1"/>
        <w:rPr>
          <w:rFonts w:ascii="方正仿宋简体" w:eastAsia="方正仿宋简体" w:hAnsi="方正仿宋简体" w:cs="方正仿宋简体"/>
          <w:b/>
          <w:iCs/>
          <w:sz w:val="24"/>
          <w:szCs w:val="24"/>
        </w:rPr>
      </w:pPr>
      <w:r>
        <w:rPr>
          <w:rFonts w:ascii="方正仿宋简体" w:eastAsia="方正仿宋简体" w:hAnsi="方正仿宋简体" w:cs="方正仿宋简体" w:hint="eastAsia"/>
          <w:b/>
          <w:iCs/>
          <w:sz w:val="24"/>
          <w:szCs w:val="24"/>
        </w:rPr>
        <w:t>（二）基金运作相关费用</w:t>
      </w:r>
    </w:p>
    <w:p w14:paraId="71547057" w14:textId="77777777" w:rsidR="00574193" w:rsidRDefault="00392803">
      <w:pPr>
        <w:autoSpaceDE w:val="0"/>
        <w:autoSpaceDN w:val="0"/>
        <w:adjustRightInd w:val="0"/>
        <w:spacing w:line="320" w:lineRule="exact"/>
        <w:jc w:val="left"/>
        <w:rPr>
          <w:rFonts w:ascii="方正仿宋简体" w:eastAsia="方正仿宋简体" w:hAnsi="方正仿宋简体" w:cs="方正仿宋简体"/>
          <w:iCs/>
        </w:rPr>
      </w:pPr>
      <w:r>
        <w:rPr>
          <w:rFonts w:ascii="方正仿宋简体" w:eastAsia="方正仿宋简体" w:hint="eastAsia"/>
        </w:rPr>
        <w:t>以下</w:t>
      </w:r>
      <w:r>
        <w:rPr>
          <w:rFonts w:ascii="方正仿宋简体" w:eastAsia="方正仿宋简体" w:hAnsi="方正仿宋简体" w:cs="方正仿宋简体" w:hint="eastAsia"/>
          <w:iCs/>
        </w:rPr>
        <w:t>费用将从基金资产中扣除：</w:t>
      </w:r>
    </w:p>
    <w:tbl init-cell-address="true">
      <w:tblPr>
        <w:tblW w:w="5000" w:type="pct"/>
        <w:tblBorders>
          <w:top w:val="single" w:sz="4" w:space="0" w:color="000000"/>
          <w:bottom w:val="single" w:sz="4" w:space="0" w:color="000000"/>
          <w:insideH w:val="dashSmallGap" w:sz="4" w:space="0" w:color="808080" w:themeColor="background1" w:themeShade="80"/>
        </w:tblBorders>
        <w:tblLook w:val="0000" w:firstRow="0" w:lastRow="0" w:firstColumn="0" w:lastColumn="0" w:noHBand="0" w:noVBand="0"/>
      </w:tblPr>
      <w:tblGrid>
        <w:gridCol w:w="3155"/>
        <w:gridCol w:w="7527"/>
      </w:tblGrid>
      <w:tr w:rsidR="00574193" w14:paraId="09DD2EEE" w14:textId="77777777" w:rsidTr="00A1474F">
        <w:trPr>
          <w:trHeight w:val="454"/>
        </w:trPr>
        <w:tc>
          <w:tcPr>
            <w:tcW w:w="1477" w:type="pct"/>
            <w:vAlign w:val="center"/>
          </w:tcPr>
          <w:p w14:paraId="4F66B490" w14:textId="77777777" w:rsidR="00574193" w:rsidRDefault="00392803">
            <w:pPr>
              <w:spacing w:line="320" w:lineRule="exact"/>
              <w:rPr>
                <w:rFonts w:ascii="方正仿宋简体" w:eastAsia="方正仿宋简体" w:hAnsi="方正仿宋简体" w:cs="方正仿宋简体"/>
                <w:b/>
                <w:bCs/>
              </w:rPr>
            </w:pPr>
            <w:r>
              <w:rPr>
                <w:rFonts w:ascii="方正仿宋简体" w:eastAsia="方正仿宋简体" w:hAnsi="方正仿宋简体" w:cs="方正仿宋简体" w:hint="eastAsia"/>
                <w:b/>
                <w:bCs/>
                <w:iCs/>
              </w:rPr>
              <w:t>费用类别</w:t>
            </w:r>
          </w:p>
        </w:tc>
        <w:tc>
          <w:tcPr>
            <w:tcW w:w="3523" w:type="pct"/>
            <w:vAlign w:val="center"/>
          </w:tcPr>
          <w:p w14:paraId="3229D500" w14:textId="77777777" w:rsidR="00574193" w:rsidRDefault="00392803">
            <w:pPr>
              <w:spacing w:line="320" w:lineRule="exact"/>
              <w:jc w:val="center"/>
              <w:rPr>
                <w:rFonts w:ascii="方正仿宋简体" w:eastAsia="方正仿宋简体" w:hAnsi="方正仿宋简体" w:cs="方正仿宋简体"/>
                <w:b/>
                <w:bCs/>
                <w:iCs/>
              </w:rPr>
            </w:pPr>
            <w:r>
              <w:rPr>
                <w:rFonts w:ascii="方正仿宋简体" w:eastAsia="方正仿宋简体" w:hAnsi="方正仿宋简体" w:cs="方正仿宋简体" w:hint="eastAsia"/>
                <w:b/>
                <w:bCs/>
                <w:iCs/>
              </w:rPr>
              <w:t>收费方式</w:t>
            </w:r>
            <w:r>
              <w:rPr>
                <w:rFonts w:ascii="方正仿宋简体" w:eastAsia="方正仿宋简体" w:hAnsi="方正仿宋简体" w:cs="方正仿宋简体" w:hint="eastAsia"/>
                <w:b/>
                <w:bCs/>
                <w:iCs/>
              </w:rPr>
              <w:t>/</w:t>
            </w:r>
            <w:r>
              <w:rPr>
                <w:rFonts w:ascii="方正仿宋简体" w:eastAsia="方正仿宋简体" w:hAnsi="方正仿宋简体" w:cs="方正仿宋简体" w:hint="eastAsia"/>
                <w:b/>
                <w:bCs/>
                <w:iCs/>
              </w:rPr>
              <w:t>年费率</w:t>
            </w:r>
          </w:p>
        </w:tc>
      </w:tr>
      <w:tr w:rsidR="00574193" w14:paraId="6446898F" w14:textId="77777777" w:rsidTr="00A1474F">
        <w:trPr>
          <w:trHeight w:val="454"/>
        </w:trPr>
        <w:tc>
          <w:tcPr>
            <w:tcW w:w="1477" w:type="pct"/>
            <w:vAlign w:val="center"/>
          </w:tcPr>
          <w:p w14:paraId="055E1058" w14:textId="77777777" w:rsidR="00574193" w:rsidRDefault="00392803">
            <w:pPr>
              <w:spacing w:line="320" w:lineRule="exact"/>
              <w:rPr>
                <w:rFonts w:ascii="方正仿宋简体" w:eastAsia="方正仿宋简体" w:hAnsi="方正仿宋简体" w:cs="方正仿宋简体"/>
                <w:bCs/>
                <w:iCs/>
              </w:rPr>
            </w:pPr>
            <w:r>
              <w:rPr>
                <w:rFonts w:ascii="方正仿宋简体" w:eastAsia="方正仿宋简体" w:hAnsi="方正仿宋简体" w:cs="方正仿宋简体" w:hint="eastAsia"/>
                <w:bCs/>
                <w:iCs/>
              </w:rPr>
              <w:t>管理费</w:t>
            </w:r>
          </w:p>
        </w:tc>
        <w:tc>
          <w:tcPr>
            <w:tcW w:w="3523" w:type="pct"/>
            <w:vAlign w:val="center"/>
          </w:tcPr>
          <w:p w14:paraId="04A5B612" w14:textId="77777777" w:rsidR="00574193" w:rsidRDefault="00392803">
            <w:pPr>
              <w:spacing w:line="320" w:lineRule="exact"/>
              <w:jc w:val="center"/>
              <w:rPr>
                <w:rFonts w:ascii="方正仿宋简体" w:eastAsia="方正仿宋简体" w:hAnsi="方正仿宋简体" w:cs="方正仿宋简体"/>
                <w:bCs/>
                <w:iCs/>
              </w:rPr>
            </w:pPr>
            <w:r>
              <w:rPr>
                <w:rFonts w:ascii="方正仿宋简体" w:eastAsia="方正仿宋简体" w:hAnsi="方正仿宋简体" w:cs="方正仿宋简体" w:hint="eastAsia"/>
                <w:bCs/>
                <w:iCs/>
              </w:rPr>
              <w:t>固定比例</w:t>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0.80%</w:t>
            </w:r>
          </w:p>
        </w:tc>
      </w:tr>
      <w:tr w:rsidR="00574193" w14:paraId="3B46A638" w14:textId="77777777" w:rsidTr="00A1474F">
        <w:trPr>
          <w:trHeight w:val="454"/>
        </w:trPr>
        <w:tc>
          <w:tcPr>
            <w:tcW w:w="1477" w:type="pct"/>
            <w:vAlign w:val="center"/>
          </w:tcPr>
          <w:p w14:paraId="2A01FEC6" w14:textId="77777777" w:rsidR="00574193" w:rsidRDefault="00392803">
            <w:pPr>
              <w:spacing w:line="320" w:lineRule="exact"/>
              <w:rPr>
                <w:rFonts w:ascii="方正仿宋简体" w:eastAsia="方正仿宋简体" w:hAnsiTheme="minorEastAsia" w:cs="方正仿宋简体"/>
                <w:bCs/>
                <w:iCs/>
              </w:rPr>
            </w:pPr>
            <w:r>
              <w:rPr>
                <w:rFonts w:ascii="方正仿宋简体" w:eastAsia="方正仿宋简体" w:hAnsiTheme="minorEastAsia" w:cs="方正仿宋简体" w:hint="eastAsia"/>
                <w:bCs/>
                <w:iCs/>
              </w:rPr>
              <w:t>托管费</w:t>
            </w:r>
          </w:p>
        </w:tc>
        <w:tc>
          <w:tcPr>
            <w:tcW w:w="3523" w:type="pct"/>
            <w:vAlign w:val="center"/>
          </w:tcPr>
          <w:p w14:paraId="2997AFF9" w14:textId="77777777" w:rsidR="00574193" w:rsidRDefault="00392803">
            <w:pPr>
              <w:spacing w:line="320" w:lineRule="exact"/>
              <w:jc w:val="center"/>
              <w:rPr>
                <w:rFonts w:ascii="方正仿宋简体" w:eastAsia="方正仿宋简体" w:hAnsiTheme="minorEastAsia" w:cs="方正仿宋简体"/>
                <w:bCs/>
                <w:iCs/>
              </w:rPr>
            </w:pPr>
            <w:r>
              <w:rPr>
                <w:rFonts w:ascii="方正仿宋简体" w:eastAsia="方正仿宋简体" w:hAnsiTheme="minorEastAsia" w:cs="方正仿宋简体" w:hint="eastAsia"/>
                <w:bCs/>
                <w:iCs/>
              </w:rPr>
              <w:t>固定比例</w:t>
            </w:r>
            <w:r>
              <w:rPr>
                <w:rFonts w:ascii="方正仿宋简体" w:eastAsia="方正仿宋简体" w:hAnsiTheme="minorEastAsia" w:cs="方正仿宋简体" w:hint="eastAsia"/>
                <w:bCs/>
                <w:iCs/>
              </w:rPr>
              <w:t xml:space="preserve"> </w:t>
            </w:r>
            <w:r>
              <w:rPr>
                <w:rFonts w:ascii="方正仿宋简体" w:eastAsia="方正仿宋简体" w:hAnsiTheme="minorEastAsia" w:cs="方正仿宋简体" w:hint="eastAsia"/>
                <w:bCs/>
                <w:iCs/>
              </w:rPr>
              <w:t>0.10%</w:t>
            </w:r>
          </w:p>
        </w:tc>
      </w:tr>
      <w:tr w:rsidR="00574193" w14:paraId="2FAEF062" w14:textId="77777777" w:rsidTr="00A1474F">
        <w:trPr>
          <w:trHeight w:val="454"/>
        </w:trPr>
        <w:tc>
          <w:tcPr>
            <w:tcW w:w="1477" w:type="pct"/>
            <w:vAlign w:val="center"/>
          </w:tcPr>
          <w:p w14:paraId="6D629DDF" w14:textId="77777777" w:rsidR="00574193" w:rsidRDefault="00392803">
            <w:pPr>
              <w:spacing w:line="320" w:lineRule="exact"/>
              <w:rPr>
                <w:rFonts w:ascii="方正仿宋简体" w:eastAsia="方正仿宋简体" w:hAnsi="方正仿宋简体" w:cs="方正仿宋简体"/>
                <w:iCs/>
              </w:rPr>
            </w:pPr>
            <w:r>
              <w:rPr>
                <w:rFonts w:ascii="方正仿宋简体" w:eastAsia="方正仿宋简体" w:hAnsi="方正仿宋简体" w:cs="方正仿宋简体" w:hint="eastAsia"/>
                <w:iCs/>
              </w:rPr>
              <w:t>其他费用</w:t>
            </w:r>
          </w:p>
        </w:tc>
        <w:tc>
          <w:tcPr>
            <w:tcW w:w="3523" w:type="pct"/>
            <w:vAlign w:val="center"/>
          </w:tcPr>
          <w:p w14:paraId="7B4F63A7" w14:textId="77777777" w:rsidR="00574193" w:rsidRDefault="00392803">
            <w:pPr>
              <w:spacing w:line="320" w:lineRule="exact"/>
              <w:jc w:val="center"/>
              <w:rPr>
                <w:rFonts w:ascii="方正仿宋简体" w:eastAsia="方正仿宋简体" w:hAnsiTheme="minorEastAsia" w:cs="方正仿宋简体"/>
                <w:bCs/>
                <w:iCs/>
              </w:rPr>
            </w:pPr>
            <w:r>
              <w:rPr>
                <w:rFonts w:ascii="方正仿宋简体" w:eastAsia="方正仿宋简体" w:hAnsiTheme="minorEastAsia" w:cs="方正仿宋简体" w:hint="eastAsia"/>
                <w:bCs/>
                <w:iCs/>
              </w:rPr>
              <w:t>基金合同生效后的标的指数许可使用费；基金合同生效后与基金相关的信息披露费用；基金合同生效后与基金相关的会计师费、律师费、诉讼费和仲裁费；基金份额持有人大会费用；基金的证券、期货交易费用；基金的银行汇划费用；证券、期货账户开户费用、账户维护费用等</w:t>
            </w:r>
            <w:r>
              <w:rPr>
                <w:rFonts w:ascii="方正仿宋简体" w:eastAsia="方正仿宋简体" w:hAnsiTheme="minorEastAsia" w:cs="方正仿宋简体" w:hint="eastAsia"/>
                <w:bCs/>
                <w:iCs/>
              </w:rPr>
              <w:t xml:space="preserve"> </w:t>
            </w:r>
            <w:r>
              <w:rPr>
                <w:rFonts w:ascii="方正仿宋简体" w:eastAsia="方正仿宋简体" w:hint="eastAsia"/>
                <w:color w:val="333399"/>
              </w:rPr>
              <w:t/>
            </w:r>
          </w:p>
        </w:tc>
      </w:tr>
    </w:tbl>
    <w:p w14:paraId="6548BD09" w14:textId="77777777" w:rsidR="00574193" w:rsidRDefault="00392803">
      <w:pPr>
        <w:autoSpaceDE w:val="0"/>
        <w:autoSpaceDN w:val="0"/>
        <w:adjustRightInd w:val="0"/>
        <w:spacing w:line="320" w:lineRule="exact"/>
        <w:jc w:val="left"/>
        <w:rPr>
          <w:rFonts w:ascii="方正仿宋简体" w:eastAsia="方正仿宋简体" w:hAnsi="方正仿宋简体" w:cs="方正仿宋简体"/>
          <w:bCs/>
          <w:iCs/>
        </w:rPr>
      </w:pPr>
      <w:r>
        <w:rPr>
          <w:rFonts w:ascii="方正仿宋简体" w:eastAsia="方正仿宋简体" w:hAnsi="方正仿宋简体" w:cs="方正仿宋简体" w:hint="eastAsia"/>
          <w:bCs/>
          <w:iCs/>
        </w:rPr>
        <w:t>注：</w:t>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本基金交易证券、基金等产生的费用和税负，按实际发生额从基金资产扣除。</w:t>
      </w:r>
    </w:p>
    <w:p w14:paraId="3288EF84" w14:textId="77777777" w:rsidR="00574193" w:rsidRDefault="00574193">
      <w:pPr>
        <w:autoSpaceDE w:val="0"/>
        <w:autoSpaceDN w:val="0"/>
        <w:adjustRightInd w:val="0"/>
        <w:spacing w:line="280" w:lineRule="exact"/>
        <w:jc w:val="left"/>
        <w:rPr>
          <w:rFonts w:ascii="方正仿宋简体" w:eastAsia="方正仿宋简体" w:hAnsiTheme="minorEastAsia" w:cs="仿宋_GB2312"/>
          <w:kern w:val="0"/>
          <w:szCs w:val="24"/>
        </w:rPr>
      </w:pPr>
    </w:p>
    <w:p w14:paraId="4A596E59" w14:textId="77777777" w:rsidR="00574193" w:rsidRDefault="00392803" gbicc:emptyAbove="1">
      <w:pPr gbicc:listString="四、" gbicc:numText="%1、" gbicc:numFmt="C" gbicc:numVal="4" gbicc:numId="10">
        <w:numPr>
          <w:ilvl w:val="0"/>
          <w:numId w:val="10"/>
        </w:numPr>
        <w:spacing w:line="440" w:lineRule="exact"/>
        <w:outlineLvl w:val="0"/>
        <w:rPr>
          <w:rFonts w:ascii="方正仿宋简体" w:eastAsia="方正仿宋简体" w:hAnsi="方正仿宋简体" w:cs="方正仿宋简体"/>
          <w:b/>
          <w:iCs/>
          <w:sz w:val="24"/>
          <w:szCs w:val="24"/>
        </w:rPr>
      </w:pPr>
      <w:r>
        <w:rPr>
          <w:rFonts w:ascii="方正仿宋简体" w:eastAsia="方正仿宋简体" w:hAnsi="方正仿宋简体" w:cs="方正仿宋简体" w:hint="eastAsia"/>
          <w:b/>
          <w:iCs/>
          <w:sz w:val="24"/>
          <w:szCs w:val="24"/>
        </w:rPr>
        <w:t>风险揭示与重要提示</w:t>
      </w:r>
    </w:p>
    <w:p w14:paraId="63EB2C8A" w14:textId="3541B462" w:rsidR="00574193" w:rsidRDefault="00392803">
      <w:pPr gbicc:listString="（一）" gbicc:numText="（%1）" gbicc:numFmt="J" gbicc:numVal="1" gbicc:numId="26">
        <w:pStyle w:val="a8"/>
        <w:numPr>
          <w:ilvl w:val="0"/>
          <w:numId w:val="26"/>
        </w:numPr>
        <w:spacing w:line="320" w:lineRule="exact"/>
        <w:ind w:firstLineChars="0"/>
        <w:outlineLvl w:val="1"/>
        <w:rPr>
          <w:rFonts w:ascii="方正仿宋简体" w:eastAsia="方正仿宋简体" w:hAnsi="方正仿宋简体" w:cs="方正仿宋简体"/>
          <w:b/>
          <w:bCs/>
          <w:iCs/>
          <w:sz w:val="24"/>
          <w:szCs w:val="24"/>
        </w:rPr>
      </w:pPr>
      <w:r>
        <w:rPr>
          <w:rFonts w:ascii="方正仿宋简体" w:eastAsia="方正仿宋简体" w:hAnsi="方正仿宋简体" w:cs="方正仿宋简体" w:hint="eastAsia"/>
          <w:b/>
          <w:bCs/>
          <w:iCs/>
          <w:sz w:val="24"/>
          <w:szCs w:val="24"/>
        </w:rPr>
        <w:t>风险揭示</w:t>
      </w:r>
    </w:p>
    <w:p w14:paraId="3FE88B99" w14:textId="77777777" w:rsidR="00574193" w:rsidRDefault="00392803">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本基金不提供任何保证。投资者可能损失投资本金。</w:t>
      </w:r>
    </w:p>
    <w:p w14:paraId="348A35E0" w14:textId="574051E2" w:rsidR="00574193" w:rsidRDefault="00392803">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投资有风险，投资者购买基金时应认真阅读本基金的《招募说明书》等销售文件。</w:t>
      </w:r>
    </w:p>
    <!--PH-->
    <w:p w14:paraId="50188CAA" w14:textId="77777777" w:rsidR="00574193" w:rsidRDefault="00392803">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投资者应认真阅读《基金合同》、《招募说明书》等法律文件，及时关注本公司出具的适当性意见，各销售机构关于适当性的意见不必然一致，本公司的适当性匹配意见并不表明对基金的风险和收益做出实质性判断或者保证。基金合同中关于基金风险收益特征与基金风险等级因考虑因素不同而存在差异。投资者应了解基金的风险收益情况，结合自身投资目的、期限、投资经验及风险承受能力谨慎决策并自行承担风险，不应采信不符合法律法规要求的销售行为及违规宣传推介材料。1、本基金特有的风险本基金与传统指数基金的主要差异是跟踪标的指数的不同。博时中证银联智惠大数据100指数基金与传统指数基金的主要差异是跟踪标的指数的不同。Portfolio</w:t>
      </w:r>
    </w:p>
    <w:p w14:paraId="50188CAA" w14:textId="77777777" w:rsidR="00574193" w:rsidRDefault="00392803">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Solutions在《Navigating the Maze of Index Strategies》一文中将指数类型分为基准指数(benchmark indexes)与策略指数(strategy indexes)两种。</w:t>
      </w:r>
    </w:p>
    <w:p w14:paraId="50188CAA" w14:textId="77777777" w:rsidR="00574193" w:rsidRDefault="00392803">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中证银联智惠大数据100指数属于策略指数。其与传统指数的主要区别是：第一，中证银联智惠大数据100指数采用量化模型进行选股，不仅使用财务指标和市场驱动指标，还通过行业大数据因子来衡量样本股所在行业景气度，共同形成选股机制。第二，在加权方式上，区别于传统基准指数，中证银联智惠大数据100指数采用的是等权重的加权方式。（2）互联网公司未能及时、有效、准确提供数据的风险中证银联智惠大数据100指数由中证指数有限公司、博时基金管理有限公司联合编制，中国银联旗下银联智惠信息服务（上海）有限公司（以下简称银联智惠）为数据提供方。因此，本基金存在银联智惠未能及时、有效、准确提供相关原始数据，中证银联智惠大数据100指数对样本股所在行业景气度变化反应的时效性将可能受到影响，进而可能影响本基金的业绩表现；若银联智惠未能准确地提供相关原始数据，中证银联智惠大数据100指数可能无法准确地反应样本股所在行业景气度的变化，进而可能影响本基金的业绩表现。（3）基金管理人主动量化选股模型存在失效导致基金表现不佳的风险，并指出指数的历史业绩不代表未来表现。</w:t>
      </w:r>
    </w:p>
    <!--PH-->
    <!--PH-->
    <w:p w14:paraId="50188CAA" w14:textId="77777777" w:rsidR="00574193" w:rsidRDefault="00392803">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（4）投资于存托凭证的风险</w:t>
      </w:r>
    </w:p>
    <!--PH-->
    <!--PH-->
    <w:p w14:paraId="50188CAA" w14:textId="77777777" w:rsidR="00574193" w:rsidRDefault="00392803">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本基金的投资范围包括存托凭证，除与其他仅投资于沪深市场股票的基金所面临的共同风险外，本基金还将面临中国存托凭证价格大幅波动甚至出现较大亏损的风险，以及与中国存托凭证发行机制相关的风险，包括存托凭证持有人与境外基础证券发行人的股东在法律地位、享有权利等方面存在差异可能引发的风险；存托凭证持有人在分红派息、行使表决权等方面的特殊安排可能引发的风险；存托协议自动约束存托凭证持有人的风险；因多地上市造成存托凭证价格差异以及波动的风险；存托凭证持有人权益被摊薄的风险；存托凭证退市的风险；已在境外上市的基础证券发行人，在持续信息披露监管方面与境内可能存在差异的风险；境内外法律制度、监管环境差异可能导致的其他风险。</w:t>
      </w:r>
    </w:p>
    <!--PH-->
    <w:p w14:paraId="50188CAA" w14:textId="77777777" w:rsidR="00574193" w:rsidRDefault="00392803">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本基金为策略指数基金，所跟踪的中证银联智惠大数据100指数为策略指数。基金管理人通过主动量化选股模型确定指数编制策略。中证银联智惠大数据100指数对样本空间的股票，通过对原始数据进行处理加工计算得到财务因子、市场驱动因子和行业因子得分，并将三个因子得分进行模型优化，最终确定初始样本股。因子模型和优化模型的构建与计算是由基金管理人采用量化投资策略确定的。因此，本基金存在基金管理人主动量化选股模型失效导致基金表现不佳的风险。当基金管理人主动量化选股模型失效时，本基金的业绩表现可能受到影响。2、本基金一般风险：包括指数化投资风险、跟踪偏离风险、投资标的过分集中的风险、巨额申购赎回所隐含的风险、市场风险、流动性风险、操作或技术风险、政策变更风险、其他风险等。</w:t>
      </w:r>
    </w:p>
    <w:p w14:paraId="58D92A20" w14:textId="77777777" w:rsidR="00574193" w:rsidRDefault="00392803">
      <w:pPr>
        <w:spacing w:line="320" w:lineRule="exact"/>
        <w:outlineLvl w:val="1"/>
        <w:rPr>
          <w:rFonts w:ascii="方正仿宋简体" w:eastAsia="方正仿宋简体" w:hAnsi="方正仿宋简体" w:cs="方正仿宋简体"/>
          <w:b/>
          <w:iCs/>
          <w:sz w:val="22"/>
          <w:szCs w:val="24"/>
        </w:rPr>
      </w:pPr>
      <w:r>
        <w:rPr>
          <w:rFonts w:ascii="方正仿宋简体" w:eastAsia="方正仿宋简体" w:hAnsi="方正仿宋简体" w:cs="方正仿宋简体" w:hint="eastAsia"/>
          <w:b/>
          <w:iCs/>
          <w:sz w:val="24"/>
          <w:szCs w:val="24"/>
        </w:rPr>
        <w:t>（二）重要提示</w:t>
      </w:r>
    </w:p>
    <!--PH-->
    <!--PH-->
    <w:p w14:paraId="1E31FBB2" w14:textId="77777777" w:rsidR="00574193" w:rsidRDefault="00392803">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中国证监会对本基金募集的注册，并不表明其对本基金的价值和收益作出实质性判断或保证，也不表明投资于本基金没有风险。</w:t>
      </w:r>
    </w:p>
    <!--PH-->
    <!--PH-->
    <w:p w14:paraId="1E31FBB2" w14:textId="77777777" w:rsidR="00574193" w:rsidRDefault="00392803">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基金管理人依照恪尽职守、诚实信用、谨慎勤勉的原则管理和运用基金财产，但不保证基金一定盈利，也不保证最低收益</w:t>
      </w:r>
    </w:p>
    <!--PH-->
    <!--PH-->
    <w:p w14:paraId="1E31FBB2" w14:textId="77777777" w:rsidR="00574193" w:rsidRDefault="00392803">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基金投资者自依基金合同取得基金份额，即成为基金份额持有人和基金合同的当事人。</w:t>
      </w:r>
    </w:p>
    <!--PH-->
    <!--PH-->
    <w:p w14:paraId="1E31FBB2" w14:textId="77777777" w:rsidR="00574193" w:rsidRDefault="00392803">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基金产品资料概要信息发生重大变更的，基金管理人将在三个工作日内更新。其他信息发生变更的，基金管理人每年更新一次。因此，本文件内容相比基金的实际情况可能存在一定的滞后，如需及时、准确获取基金的相关信息，敬请同时关注基金管理人发布的相关临时公告等。</w:t>
      </w:r>
    </w:p>
    <!--PH-->
    <w:p w14:paraId="7E91AEFB" w14:textId="77777777" w:rsidR="00574193" w:rsidRDefault="00574193">
      <w:pPr>
        <w:autoSpaceDE w:val="0"/>
        <w:autoSpaceDN w:val="0"/>
        <w:adjustRightInd w:val="0"/>
        <w:spacing w:line="280" w:lineRule="exact"/>
        <w:jc w:val="left"/>
        <w:rPr>
          <w:rFonts w:ascii="方正仿宋简体" w:eastAsia="方正仿宋简体"/>
        </w:rPr>
      </w:pPr>
    </w:p>
    <w:p w14:paraId="35F2D2CA" w14:textId="77777777" w:rsidR="00574193" w:rsidRDefault="00392803" gbicc:emptyAbove="1">
      <w:pPr gbicc:listString="五、" gbicc:numText="%1、" gbicc:numFmt="C" gbicc:numVal="5" gbicc:numId="10">
        <w:numPr>
          <w:ilvl w:val="0"/>
          <w:numId w:val="10"/>
        </w:numPr>
        <w:spacing w:line="440" w:lineRule="exact"/>
        <w:outlineLvl w:val="0"/>
        <w:rPr>
          <w:rFonts w:ascii="方正仿宋简体" w:eastAsia="方正仿宋简体" w:hAnsi="方正仿宋简体" w:cs="方正仿宋简体"/>
          <w:b/>
          <w:iCs/>
          <w:sz w:val="24"/>
          <w:szCs w:val="24"/>
        </w:rPr>
      </w:pPr>
      <w:r>
        <w:rPr>
          <w:rFonts w:ascii="方正仿宋简体" w:eastAsia="方正仿宋简体" w:hAnsi="方正仿宋简体" w:cs="方正仿宋简体" w:hint="eastAsia"/>
          <w:b/>
          <w:iCs/>
          <w:sz w:val="24"/>
          <w:szCs w:val="24"/>
        </w:rPr>
        <w:t>其他资料查询方式</w:t>
      </w:r>
    </w:p>
    <w:p w14:paraId="3F8D4FBF" w14:textId="77777777" w:rsidR="00574193" w:rsidRDefault="00392803">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以下资料详见基金管理人网站[网址：www.bosera.com][客服电话：95105568]</w:t>
      </w:r>
    </w:p>
    <w:p w14:paraId="3F8D4FBF" w14:textId="77777777" w:rsidR="00574193" w:rsidRDefault="00392803">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(1)基金合同、托管协议、招募说明书</w:t>
      </w:r>
    </w:p>
    <w:p w14:paraId="3F8D4FBF" w14:textId="77777777" w:rsidR="00574193" w:rsidRDefault="00392803">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(2)定期报告，包括基金季度报告、中期报告和年度报告</w:t>
      </w:r>
    </w:p>
    <w:p w14:paraId="3F8D4FBF" w14:textId="77777777" w:rsidR="00574193" w:rsidRDefault="00392803">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(3)基金份额净值</w:t>
      </w:r>
    </w:p>
    <w:p w14:paraId="3F8D4FBF" w14:textId="77777777" w:rsidR="00574193" w:rsidRDefault="00392803">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(4)基金销售机构及联系方式</w:t>
      </w:r>
    </w:p>
    <w:p w14:paraId="3F8D4FBF" w14:textId="77777777" w:rsidR="00574193" w:rsidRDefault="00392803">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(5)其他重要资料</w:t>
      </w:r>
    </w:p>
    <w:p w14:paraId="2B392D5A" w14:textId="77777777" w:rsidR="00574193" w:rsidRDefault="00574193">
      <w:pPr>
        <w:autoSpaceDE w:val="0"/>
        <w:autoSpaceDN w:val="0"/>
        <w:adjustRightInd w:val="0"/>
        <w:spacing w:line="280" w:lineRule="exact"/>
        <w:jc w:val="left"/>
        <w:rPr>
          <w:rFonts w:ascii="方正仿宋简体" w:eastAsia="方正仿宋简体"/>
        </w:rPr>
      </w:pPr>
    </w:p>
    <w:p w14:paraId="4B8D9CCD" w14:textId="77777777" w:rsidR="00574193" w:rsidRDefault="00392803" gbicc:emptyAbove="1">
      <w:pPr gbicc:listString="六、" gbicc:numText="%1、" gbicc:numFmt="C" gbicc:numVal="6" gbicc:numId="10">
        <w:numPr>
          <w:ilvl w:val="0"/>
          <w:numId w:val="10"/>
        </w:numPr>
        <w:spacing w:line="440" w:lineRule="exact"/>
        <w:outlineLvl w:val="0"/>
        <w:rPr>
          <w:rFonts w:ascii="方正仿宋简体" w:eastAsia="方正仿宋简体" w:hAnsi="方正仿宋简体" w:cs="方正仿宋简体"/>
          <w:b/>
          <w:iCs/>
          <w:sz w:val="24"/>
          <w:szCs w:val="24"/>
        </w:rPr>
      </w:pPr>
      <w:r>
        <w:rPr>
          <w:rFonts w:ascii="方正仿宋简体" w:eastAsia="方正仿宋简体" w:hAnsi="方正仿宋简体" w:cs="方正仿宋简体" w:hint="eastAsia"/>
          <w:b/>
          <w:iCs/>
          <w:sz w:val="24"/>
          <w:szCs w:val="24"/>
        </w:rPr>
        <w:t>其他情况说明</w:t>
      </w:r>
    </w:p>
    <!--PH-->
    <!--PH-->
    <w:p w14:paraId="12C54CC7" w14:textId="77777777" w:rsidR="00574193" w:rsidRDefault="00392803">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争议解决方式：各方当事人同意，因基金合同而产生的或与基金合同有关的一切争议，如经友好协商未能解决的，任何一方均有权将争议提交中国国际经济贸易仲裁委员会，根据该会当时有效的仲裁规则进行仲裁，仲裁地点为北京市，仲裁裁决是终局性的并对各方当事人具有约束力，仲裁费由败诉方承担。</w:t>
      </w:r>
    </w:p>
    <w:p w14:paraId="12C54CC7" w14:textId="77777777" w:rsidR="00574193" w:rsidRDefault="00392803">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
      </w:r>
    </w:p>
    <w:p w14:paraId="361F1BC6" w14:textId="77777777" w:rsidR="00574193" w:rsidRDefault="00392803">
      <w:pPr>
        <w:autoSpaceDE w:val="0"/>
        <w:autoSpaceDN w:val="0"/>
        <w:adjustRightInd w:val="0"/>
        <w:spacing w:line="280" w:lineRule="exact"/>
        <w:jc w:val="left"/>
      </w:pPr>
    </w:p>
    <w:sectPr w:rsidR="00574193" w:rsidSect="00B72E85">
      <w:footerReference w:type="default" r:id="rId2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DF2F4B" w14:textId="77777777" w:rsidR="00392803" w:rsidRDefault="00392803" w:rsidP="0092395F">
      <w:r>
        <w:separator/>
      </w:r>
    </w:p>
  </w:endnote>
  <w:endnote w:type="continuationSeparator" w:id="0">
    <w:p w14:paraId="4D439585" w14:textId="77777777" w:rsidR="00392803" w:rsidRDefault="00392803" w:rsidP="009239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仿宋简体">
    <w:altName w:val="宋体"/>
    <w:charset w:val="86"/>
    <w:family w:val="auto"/>
    <w:pitch w:val="default"/>
    <w:sig w:usb0="00000000" w:usb1="080E0000" w:usb2="00000010" w:usb3="00000000" w:csb0="00040000" w:csb1="00000000"/>
  </w:font>
  <w:font w:name="仿宋_GB2312">
    <w:altName w:val="仿宋"/>
    <w:charset w:val="86"/>
    <w:family w:val="modern"/>
    <w:pitch w:val="default"/>
    <w:sig w:usb0="00000001" w:usb1="080E0000" w:usb2="00000000" w:usb3="00000000" w:csb0="00040000" w:csb1="00000000"/>
  </w:font>
  <w:font w:name="方正黑体简体">
    <w:altName w:val="黑体"/>
    <w:charset w:val="86"/>
    <w:family w:val="auto"/>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5751033"/>
      <w:docPartObj>
        <w:docPartGallery w:val="Page Numbers (Bottom of Page)"/>
        <w:docPartUnique/>
      </w:docPartObj>
    </w:sdtPr>
    <w:sdtEndPr/>
    <w:sdtContent>
      <w:sdt>
        <w:sdtPr>
          <w:id w:val="98381352"/>
          <w:docPartObj>
            <w:docPartGallery w:val="Page Numbers (Top of Page)"/>
            <w:docPartUnique/>
          </w:docPartObj>
        </w:sdtPr>
        <w:sdtEndPr/>
        <w:sdtContent>
          <w:p w14:paraId="65937DC3" w14:textId="77777777" w:rsidR="005C64D0" w:rsidRDefault="005C64D0" w:rsidP="0025315A">
            <w:pPr>
              <w:pStyle w:val="ab"/>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FA76DD">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FA76DD">
              <w:rPr>
                <w:b/>
                <w:bCs/>
                <w:noProof/>
              </w:rPr>
              <w:t>17</w:t>
            </w:r>
            <w:r>
              <w:rPr>
                <w:b/>
                <w:bCs/>
                <w:sz w:val="24"/>
                <w:szCs w:val="24"/>
              </w:rPr>
              <w:fldChar w:fldCharType="end"/>
            </w:r>
          </w:p>
        </w:sdtContent>
      </w:sdt>
    </w:sdtContent>
  </w:sdt>
  <w:p w14:paraId="664C972D" w14:textId="77777777" w:rsidR="005C64D0" w:rsidRDefault="005C64D0">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752FA2" w14:textId="77777777" w:rsidR="00392803" w:rsidRDefault="00392803" w:rsidP="0092395F">
      <w:r>
        <w:separator/>
      </w:r>
    </w:p>
  </w:footnote>
  <w:footnote w:type="continuationSeparator" w:id="0">
    <w:p w14:paraId="4F2DAC1B" w14:textId="77777777" w:rsidR="00392803" w:rsidRDefault="00392803" w:rsidP="009239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12FE4B0C"/>
    <w:multiLevelType w:val="hybridMultilevel"/>
    <w:tmpl w:val="7C9AB81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B716C97"/>
    <w:multiLevelType w:val="multilevel"/>
    <w:tmpl w:val="71147312"/>
    <w:lvl w:ilvl="0">
      <w:start w:val="1"/>
      <w:numFmt w:val="decimal"/>
      <w:pStyle w:val="a"/>
      <w:lvlText w:val="§%1"/>
      <w:lvlJc w:val="left"/>
      <w:pPr>
        <w:ind w:left="420" w:hanging="420"/>
      </w:pPr>
      <w:rPr>
        <w:rFonts w:eastAsia="宋体" w:hint="default"/>
        <w:b/>
        <w:i w:val="0"/>
        <w:sz w:val="28"/>
      </w:rPr>
    </w:lvl>
    <w:lvl w:ilvl="1">
      <w:start w:val="1"/>
      <w:numFmt w:val="decimal"/>
      <w:pStyle w:val="a0"/>
      <w:suff w:val="space"/>
      <w:lvlText w:val="%1.%2"/>
      <w:lvlJc w:val="left"/>
      <w:pPr>
        <w:ind w:left="284" w:hanging="284"/>
      </w:pPr>
      <w:rPr>
        <w:rFonts w:hint="eastAsia"/>
      </w:rPr>
    </w:lvl>
    <w:lvl w:ilvl="2">
      <w:start w:val="1"/>
      <w:numFmt w:val="decimal"/>
      <w:pStyle w:val="a1"/>
      <w:suff w:val="space"/>
      <w:lvlText w:val="%1.%2.%3"/>
      <w:lvlJc w:val="left"/>
      <w:pPr>
        <w:ind w:left="284" w:hanging="284"/>
      </w:pPr>
      <w:rPr>
        <w:rFonts w:hint="eastAsia"/>
      </w:rPr>
    </w:lvl>
    <w:lvl w:ilvl="3">
      <w:start w:val="1"/>
      <w:numFmt w:val="decimal"/>
      <w:pStyle w:val="a2"/>
      <w:suff w:val="space"/>
      <w:lvlText w:val="%1.%2.%3.%4"/>
      <w:lvlJc w:val="left"/>
      <w:pPr>
        <w:ind w:left="284" w:hanging="284"/>
      </w:pPr>
      <w:rPr>
        <w:rFonts w:hint="eastAsia"/>
      </w:rPr>
    </w:lvl>
    <w:lvl w:ilvl="4">
      <w:start w:val="1"/>
      <w:numFmt w:val="decimal"/>
      <w:pStyle w:val="a3"/>
      <w:suff w:val="space"/>
      <w:lvlText w:val="%1.%2.%3.%4.%5"/>
      <w:lvlJc w:val="left"/>
      <w:pPr>
        <w:ind w:left="284" w:hanging="284"/>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
    <w:nsid w:val="1ED76697"/>
    <w:multiLevelType w:val="hybridMultilevel"/>
    <w:tmpl w:val="D3A4ED3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0D645D5"/>
    <w:multiLevelType w:val="hybridMultilevel"/>
    <w:tmpl w:val="185A7AA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4B1268D"/>
    <w:multiLevelType w:val="hybridMultilevel"/>
    <w:tmpl w:val="B9487AA4"/>
    <w:lvl w:ilvl="0" w:tplc="7B18DF22">
      <w:start w:val="1"/>
      <w:numFmt w:val="japaneseCounting"/>
      <w:lvlText w:val="（%1）"/>
      <w:lvlJc w:val="left"/>
      <w:pPr>
        <w:ind w:left="750" w:hanging="7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BE92779"/>
    <w:multiLevelType w:val="hybridMultilevel"/>
    <w:tmpl w:val="ECF8858C"/>
    <w:lvl w:ilvl="0" w:tplc="7BA85C1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D261F86"/>
    <w:multiLevelType w:val="hybridMultilevel"/>
    <w:tmpl w:val="4D7ABA1E"/>
    <w:lvl w:ilvl="0" w:tplc="D16CA794">
      <w:start w:val="1"/>
      <w:numFmt w:val="japaneseCounting"/>
      <w:lvlText w:val="（%1）"/>
      <w:lvlJc w:val="left"/>
      <w:pPr>
        <w:ind w:left="765" w:hanging="7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FE14934"/>
    <w:multiLevelType w:val="hybridMultilevel"/>
    <w:tmpl w:val="085C19D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41C90ECC"/>
    <w:multiLevelType w:val="hybridMultilevel"/>
    <w:tmpl w:val="CB2AB492"/>
    <w:lvl w:ilvl="0" w:tplc="0409000F">
      <w:start w:val="1"/>
      <w:numFmt w:val="decimal"/>
      <w:lvlText w:val="%1."/>
      <w:lvlJc w:val="left"/>
      <w:pPr>
        <w:ind w:left="704" w:hanging="420"/>
      </w:p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0">
    <w:nsid w:val="478E6770"/>
    <w:multiLevelType w:val="hybridMultilevel"/>
    <w:tmpl w:val="C2F49F6C"/>
    <w:lvl w:ilvl="0" w:tplc="1F267F08">
      <w:start w:val="1"/>
      <w:numFmt w:val="japaneseCounting"/>
      <w:lvlText w:val="（%1）"/>
      <w:lvlJc w:val="left"/>
      <w:pPr>
        <w:ind w:left="765" w:hanging="7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4D5A355F"/>
    <w:multiLevelType w:val="hybridMultilevel"/>
    <w:tmpl w:val="95ECFCF8"/>
    <w:lvl w:ilvl="0" w:tplc="266A3D90">
      <w:start w:val="1"/>
      <w:numFmt w:val="decimal"/>
      <w:lvlText w:val="%1."/>
      <w:lvlJc w:val="left"/>
      <w:pPr>
        <w:ind w:left="42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2">
    <w:nsid w:val="53134E67"/>
    <w:multiLevelType w:val="hybridMultilevel"/>
    <w:tmpl w:val="351E4340"/>
    <w:lvl w:ilvl="0" w:tplc="266A3D90">
      <w:start w:val="1"/>
      <w:numFmt w:val="decimal"/>
      <w:suff w:val="space"/>
      <w:lvlText w:val="%1."/>
      <w:lvlJc w:val="left"/>
      <w:pPr>
        <w:ind w:left="42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3">
    <w:nsid w:val="5AC33CF0"/>
    <w:multiLevelType w:val="singleLevel"/>
    <w:tmpl w:val="D92264B0"/>
    <w:lvl w:ilvl="0">
      <w:start w:val="1"/>
      <w:numFmt w:val="chineseCounting"/>
      <w:suff w:val="nothing"/>
      <w:lvlText w:val="%1、"/>
      <w:lvlJc w:val="left"/>
      <w:rPr>
        <w:rFonts w:asciiTheme="minorEastAsia" w:eastAsiaTheme="minorEastAsia" w:hAnsiTheme="minorEastAsia"/>
      </w:rPr>
    </w:lvl>
  </w:abstractNum>
  <w:abstractNum w:abstractNumId="14">
    <w:nsid w:val="5C0D21E1"/>
    <w:multiLevelType w:val="hybridMultilevel"/>
    <w:tmpl w:val="48A8A3A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5C21FE0E"/>
    <w:multiLevelType w:val="singleLevel"/>
    <w:tmpl w:val="5C21FE0E"/>
    <w:lvl w:ilvl="0">
      <w:start w:val="2"/>
      <w:numFmt w:val="chineseCounting"/>
      <w:suff w:val="nothing"/>
      <w:lvlText w:val="（%1）"/>
      <w:lvlJc w:val="left"/>
    </w:lvl>
  </w:abstractNum>
  <w:abstractNum w:abstractNumId="16">
    <w:nsid w:val="61DC744B"/>
    <w:multiLevelType w:val="hybridMultilevel"/>
    <w:tmpl w:val="89C483EE"/>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65BF0EEF"/>
    <w:multiLevelType w:val="hybridMultilevel"/>
    <w:tmpl w:val="35B27F62"/>
    <w:lvl w:ilvl="0" w:tplc="0A2C82EE">
      <w:start w:val="1"/>
      <w:numFmt w:val="decimal"/>
      <w:suff w:val="space"/>
      <w:lvlText w:val="%1."/>
      <w:lvlJc w:val="left"/>
      <w:pPr>
        <w:ind w:left="42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8">
    <w:nsid w:val="6B4E644F"/>
    <w:multiLevelType w:val="hybridMultilevel"/>
    <w:tmpl w:val="CAEEB7E6"/>
    <w:lvl w:ilvl="0" w:tplc="86862142">
      <w:start w:val="1"/>
      <w:numFmt w:val="chineseCountingThousand"/>
      <w:lvlText w:val="%1."/>
      <w:lvlJc w:val="left"/>
      <w:pPr>
        <w:ind w:left="420" w:hanging="420"/>
      </w:pPr>
      <w:rPr>
        <w:rFonts w:ascii="仿宋" w:eastAsia="仿宋" w:hAnsi="仿宋" w:hint="eastAsia"/>
        <w:b/>
        <w:sz w:val="28"/>
      </w:rPr>
    </w:lvl>
    <w:lvl w:ilvl="1" w:tplc="04090017">
      <w:start w:val="1"/>
      <w:numFmt w:val="chineseCountingThousand"/>
      <w:lvlText w:val="(%2)"/>
      <w:lvlJc w:val="left"/>
      <w:pPr>
        <w:ind w:left="562"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75EA52E6"/>
    <w:multiLevelType w:val="hybridMultilevel"/>
    <w:tmpl w:val="B6123D46"/>
    <w:lvl w:ilvl="0" w:tplc="4A7A9DF2">
      <w:start w:val="1"/>
      <w:numFmt w:val="decimal"/>
      <w:suff w:val="space"/>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76655B42"/>
    <w:multiLevelType w:val="hybridMultilevel"/>
    <w:tmpl w:val="0642784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7D0D3582"/>
    <w:multiLevelType w:val="hybridMultilevel"/>
    <w:tmpl w:val="256C1A40"/>
    <w:lvl w:ilvl="0" w:tplc="898E9CDC">
      <w:start w:val="1"/>
      <w:numFmt w:val="chineseCountingThousand"/>
      <w:suff w:val="space"/>
      <w:lvlText w:val="(%1)"/>
      <w:lvlJc w:val="left"/>
      <w:pPr>
        <w:ind w:left="284" w:hanging="284"/>
      </w:pPr>
      <w:rPr>
        <w:rFonts w:asciiTheme="minorEastAsia" w:eastAsia="宋体" w:hAnsiTheme="minorEastAsia" w:hint="eastAsia"/>
        <w:b/>
      </w:rPr>
    </w:lvl>
    <w:lvl w:ilvl="1" w:tplc="7BA85C10">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2"/>
  </w:num>
  <w:num w:numId="3">
    <w:abstractNumId w:val="2"/>
  </w:num>
  <w:num w:numId="4">
    <w:abstractNumId w:val="2"/>
  </w:num>
  <w:num w:numId="5">
    <w:abstractNumId w:val="2"/>
  </w:num>
  <w:num w:numId="6">
    <w:abstractNumId w:val="18"/>
  </w:num>
  <w:num w:numId="7">
    <w:abstractNumId w:val="8"/>
  </w:num>
  <w:num w:numId="8">
    <w:abstractNumId w:val="14"/>
  </w:num>
  <w:num w:numId="9">
    <w:abstractNumId w:val="20"/>
  </w:num>
  <w:num w:numId="10">
    <w:abstractNumId w:val="13"/>
  </w:num>
  <w:num w:numId="11">
    <w:abstractNumId w:val="15"/>
  </w:num>
  <w:num w:numId="12">
    <w:abstractNumId w:val="0"/>
  </w:num>
  <w:num w:numId="13">
    <w:abstractNumId w:val="3"/>
  </w:num>
  <w:num w:numId="14">
    <w:abstractNumId w:val="4"/>
  </w:num>
  <w:num w:numId="15">
    <w:abstractNumId w:val="21"/>
  </w:num>
  <w:num w:numId="16">
    <w:abstractNumId w:val="7"/>
  </w:num>
  <w:num w:numId="17">
    <w:abstractNumId w:val="16"/>
  </w:num>
  <w:num w:numId="18">
    <w:abstractNumId w:val="9"/>
  </w:num>
  <w:num w:numId="19">
    <w:abstractNumId w:val="12"/>
  </w:num>
  <w:num w:numId="20">
    <w:abstractNumId w:val="1"/>
  </w:num>
  <w:num w:numId="21">
    <w:abstractNumId w:val="6"/>
  </w:num>
  <w:num w:numId="22">
    <w:abstractNumId w:val="11"/>
  </w:num>
  <w:num w:numId="23">
    <w:abstractNumId w:val="17"/>
  </w:num>
  <w:num w:numId="24">
    <w:abstractNumId w:val="19"/>
  </w:num>
  <w:num w:numId="25">
    <w:abstractNumId w:val="10"/>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isclosure_Version" w:val="true"/>
  </w:docVars>
  <w:rsids>
    <w:rsidRoot w:val="007B3B56"/>
    <w:rsid w:val="00002B50"/>
    <w:rsid w:val="00002F33"/>
    <w:rsid w:val="000034E5"/>
    <w:rsid w:val="00003561"/>
    <w:rsid w:val="000035EA"/>
    <w:rsid w:val="00004180"/>
    <w:rsid w:val="00006EAF"/>
    <w:rsid w:val="0000736D"/>
    <w:rsid w:val="00015DD4"/>
    <w:rsid w:val="00017721"/>
    <w:rsid w:val="00022B9A"/>
    <w:rsid w:val="00024497"/>
    <w:rsid w:val="00030595"/>
    <w:rsid w:val="000315CE"/>
    <w:rsid w:val="00035A85"/>
    <w:rsid w:val="000431A9"/>
    <w:rsid w:val="0004462C"/>
    <w:rsid w:val="00045BE4"/>
    <w:rsid w:val="00046C88"/>
    <w:rsid w:val="00047F4E"/>
    <w:rsid w:val="0005053E"/>
    <w:rsid w:val="00052BDA"/>
    <w:rsid w:val="00053B2F"/>
    <w:rsid w:val="00054711"/>
    <w:rsid w:val="00056380"/>
    <w:rsid w:val="000567E4"/>
    <w:rsid w:val="0005794F"/>
    <w:rsid w:val="00060B05"/>
    <w:rsid w:val="000612DA"/>
    <w:rsid w:val="00061AF3"/>
    <w:rsid w:val="00062543"/>
    <w:rsid w:val="0006363D"/>
    <w:rsid w:val="0006546B"/>
    <w:rsid w:val="00065CA6"/>
    <w:rsid w:val="0006758E"/>
    <w:rsid w:val="000676AA"/>
    <w:rsid w:val="00070564"/>
    <w:rsid w:val="00071412"/>
    <w:rsid w:val="00075ECF"/>
    <w:rsid w:val="00076810"/>
    <w:rsid w:val="00077F97"/>
    <w:rsid w:val="0008034A"/>
    <w:rsid w:val="0008034B"/>
    <w:rsid w:val="00080C9E"/>
    <w:rsid w:val="00086076"/>
    <w:rsid w:val="000862CB"/>
    <w:rsid w:val="00086FAF"/>
    <w:rsid w:val="00090D03"/>
    <w:rsid w:val="00090E1B"/>
    <w:rsid w:val="000915A1"/>
    <w:rsid w:val="00092664"/>
    <w:rsid w:val="0009280C"/>
    <w:rsid w:val="00095DA1"/>
    <w:rsid w:val="00096ECA"/>
    <w:rsid w:val="000A25FC"/>
    <w:rsid w:val="000A27CB"/>
    <w:rsid w:val="000A4485"/>
    <w:rsid w:val="000A69FE"/>
    <w:rsid w:val="000A6C27"/>
    <w:rsid w:val="000A71C1"/>
    <w:rsid w:val="000A7FF9"/>
    <w:rsid w:val="000B672F"/>
    <w:rsid w:val="000C0D50"/>
    <w:rsid w:val="000C3D2A"/>
    <w:rsid w:val="000C3D96"/>
    <w:rsid w:val="000C4A85"/>
    <w:rsid w:val="000C52B6"/>
    <w:rsid w:val="000C6C14"/>
    <w:rsid w:val="000D14A1"/>
    <w:rsid w:val="000D21EE"/>
    <w:rsid w:val="000D36AB"/>
    <w:rsid w:val="000D3D44"/>
    <w:rsid w:val="000D4535"/>
    <w:rsid w:val="000D516E"/>
    <w:rsid w:val="000D6088"/>
    <w:rsid w:val="000D6D52"/>
    <w:rsid w:val="000D6F1A"/>
    <w:rsid w:val="000D7961"/>
    <w:rsid w:val="000D7CDD"/>
    <w:rsid w:val="000D7E62"/>
    <w:rsid w:val="000E0465"/>
    <w:rsid w:val="000E1B15"/>
    <w:rsid w:val="000E3CDB"/>
    <w:rsid w:val="000E44EE"/>
    <w:rsid w:val="000E56AA"/>
    <w:rsid w:val="000E7720"/>
    <w:rsid w:val="000E7A0D"/>
    <w:rsid w:val="000F1A6B"/>
    <w:rsid w:val="000F2324"/>
    <w:rsid w:val="000F35E6"/>
    <w:rsid w:val="000F3A56"/>
    <w:rsid w:val="000F3B8E"/>
    <w:rsid w:val="000F4870"/>
    <w:rsid w:val="000F4ADF"/>
    <w:rsid w:val="000F600C"/>
    <w:rsid w:val="000F650C"/>
    <w:rsid w:val="00101AE7"/>
    <w:rsid w:val="00101E69"/>
    <w:rsid w:val="001026B3"/>
    <w:rsid w:val="00103453"/>
    <w:rsid w:val="00104223"/>
    <w:rsid w:val="001042DD"/>
    <w:rsid w:val="00104B7B"/>
    <w:rsid w:val="001064D8"/>
    <w:rsid w:val="00106EB0"/>
    <w:rsid w:val="00107BDE"/>
    <w:rsid w:val="00107C68"/>
    <w:rsid w:val="00110D35"/>
    <w:rsid w:val="0011161D"/>
    <w:rsid w:val="00111992"/>
    <w:rsid w:val="00114B35"/>
    <w:rsid w:val="00116CA0"/>
    <w:rsid w:val="00117831"/>
    <w:rsid w:val="00120454"/>
    <w:rsid w:val="00120E44"/>
    <w:rsid w:val="0012116F"/>
    <w:rsid w:val="00124437"/>
    <w:rsid w:val="0012454F"/>
    <w:rsid w:val="001302B4"/>
    <w:rsid w:val="0013061B"/>
    <w:rsid w:val="00130F4D"/>
    <w:rsid w:val="0013367D"/>
    <w:rsid w:val="001351D1"/>
    <w:rsid w:val="00135D07"/>
    <w:rsid w:val="0013609D"/>
    <w:rsid w:val="00137185"/>
    <w:rsid w:val="001373AB"/>
    <w:rsid w:val="0014192C"/>
    <w:rsid w:val="00142D38"/>
    <w:rsid w:val="00142FAC"/>
    <w:rsid w:val="00143189"/>
    <w:rsid w:val="001443DA"/>
    <w:rsid w:val="00144C18"/>
    <w:rsid w:val="00150641"/>
    <w:rsid w:val="001506D6"/>
    <w:rsid w:val="00150A06"/>
    <w:rsid w:val="00150F72"/>
    <w:rsid w:val="00151549"/>
    <w:rsid w:val="0015352E"/>
    <w:rsid w:val="001546D4"/>
    <w:rsid w:val="001549B1"/>
    <w:rsid w:val="001552A2"/>
    <w:rsid w:val="001559E1"/>
    <w:rsid w:val="00160476"/>
    <w:rsid w:val="001608BD"/>
    <w:rsid w:val="00160EB7"/>
    <w:rsid w:val="00163632"/>
    <w:rsid w:val="0016394B"/>
    <w:rsid w:val="00163A1B"/>
    <w:rsid w:val="00165561"/>
    <w:rsid w:val="001664CE"/>
    <w:rsid w:val="00166CB3"/>
    <w:rsid w:val="00171A01"/>
    <w:rsid w:val="00172DE2"/>
    <w:rsid w:val="001735C4"/>
    <w:rsid w:val="00174334"/>
    <w:rsid w:val="001752EA"/>
    <w:rsid w:val="00176B87"/>
    <w:rsid w:val="00177627"/>
    <w:rsid w:val="001777C9"/>
    <w:rsid w:val="00177C56"/>
    <w:rsid w:val="00177DFE"/>
    <w:rsid w:val="00183372"/>
    <w:rsid w:val="00184B5C"/>
    <w:rsid w:val="0018735D"/>
    <w:rsid w:val="00187ADF"/>
    <w:rsid w:val="00190373"/>
    <w:rsid w:val="00191262"/>
    <w:rsid w:val="0019128C"/>
    <w:rsid w:val="001916CF"/>
    <w:rsid w:val="00193370"/>
    <w:rsid w:val="00196878"/>
    <w:rsid w:val="001A28F4"/>
    <w:rsid w:val="001A450C"/>
    <w:rsid w:val="001A45B4"/>
    <w:rsid w:val="001A4E24"/>
    <w:rsid w:val="001A4FC5"/>
    <w:rsid w:val="001A77C2"/>
    <w:rsid w:val="001A7E7C"/>
    <w:rsid w:val="001B2C1A"/>
    <w:rsid w:val="001B525D"/>
    <w:rsid w:val="001C19CC"/>
    <w:rsid w:val="001C1A3B"/>
    <w:rsid w:val="001C1CAE"/>
    <w:rsid w:val="001C1D13"/>
    <w:rsid w:val="001C1F54"/>
    <w:rsid w:val="001C27FC"/>
    <w:rsid w:val="001C285F"/>
    <w:rsid w:val="001C3861"/>
    <w:rsid w:val="001C4114"/>
    <w:rsid w:val="001C55FF"/>
    <w:rsid w:val="001D1811"/>
    <w:rsid w:val="001D31F4"/>
    <w:rsid w:val="001D4A4E"/>
    <w:rsid w:val="001D4FBE"/>
    <w:rsid w:val="001D6241"/>
    <w:rsid w:val="001D6EC7"/>
    <w:rsid w:val="001E0982"/>
    <w:rsid w:val="001E27BF"/>
    <w:rsid w:val="001E3862"/>
    <w:rsid w:val="001E3F34"/>
    <w:rsid w:val="001E430F"/>
    <w:rsid w:val="001E61DC"/>
    <w:rsid w:val="001E6DE4"/>
    <w:rsid w:val="001F0651"/>
    <w:rsid w:val="001F33FD"/>
    <w:rsid w:val="001F3AEC"/>
    <w:rsid w:val="001F63FB"/>
    <w:rsid w:val="001F6C89"/>
    <w:rsid w:val="001F7FD1"/>
    <w:rsid w:val="0020147E"/>
    <w:rsid w:val="00205053"/>
    <w:rsid w:val="002056E7"/>
    <w:rsid w:val="00206017"/>
    <w:rsid w:val="002067FB"/>
    <w:rsid w:val="00206D9B"/>
    <w:rsid w:val="00211393"/>
    <w:rsid w:val="002113D2"/>
    <w:rsid w:val="00212DAC"/>
    <w:rsid w:val="00216A96"/>
    <w:rsid w:val="0022157A"/>
    <w:rsid w:val="0022206C"/>
    <w:rsid w:val="002226D8"/>
    <w:rsid w:val="00222EBF"/>
    <w:rsid w:val="00223123"/>
    <w:rsid w:val="00223E6A"/>
    <w:rsid w:val="0022487F"/>
    <w:rsid w:val="00225B28"/>
    <w:rsid w:val="00226C77"/>
    <w:rsid w:val="00226D4F"/>
    <w:rsid w:val="002271D8"/>
    <w:rsid w:val="0023065E"/>
    <w:rsid w:val="00233FB5"/>
    <w:rsid w:val="002340C5"/>
    <w:rsid w:val="002343A0"/>
    <w:rsid w:val="002343D4"/>
    <w:rsid w:val="002349DA"/>
    <w:rsid w:val="00234D6F"/>
    <w:rsid w:val="0023676C"/>
    <w:rsid w:val="00236E18"/>
    <w:rsid w:val="002374DD"/>
    <w:rsid w:val="00240A33"/>
    <w:rsid w:val="002419CF"/>
    <w:rsid w:val="00243408"/>
    <w:rsid w:val="00243552"/>
    <w:rsid w:val="00243C17"/>
    <w:rsid w:val="0024571E"/>
    <w:rsid w:val="00246C1A"/>
    <w:rsid w:val="00247F81"/>
    <w:rsid w:val="00250329"/>
    <w:rsid w:val="00252624"/>
    <w:rsid w:val="00252FAA"/>
    <w:rsid w:val="0025315A"/>
    <w:rsid w:val="00253E38"/>
    <w:rsid w:val="00256B43"/>
    <w:rsid w:val="00257D0E"/>
    <w:rsid w:val="00257F1F"/>
    <w:rsid w:val="00261721"/>
    <w:rsid w:val="002618F7"/>
    <w:rsid w:val="0026413B"/>
    <w:rsid w:val="00265B51"/>
    <w:rsid w:val="00266322"/>
    <w:rsid w:val="00267819"/>
    <w:rsid w:val="00270CFD"/>
    <w:rsid w:val="00271658"/>
    <w:rsid w:val="002724DA"/>
    <w:rsid w:val="00273BF8"/>
    <w:rsid w:val="00274372"/>
    <w:rsid w:val="002761C7"/>
    <w:rsid w:val="00276226"/>
    <w:rsid w:val="002767C0"/>
    <w:rsid w:val="0027718A"/>
    <w:rsid w:val="0028090B"/>
    <w:rsid w:val="00280B89"/>
    <w:rsid w:val="0028191B"/>
    <w:rsid w:val="0028218E"/>
    <w:rsid w:val="00284817"/>
    <w:rsid w:val="0028728C"/>
    <w:rsid w:val="00287867"/>
    <w:rsid w:val="00287FF4"/>
    <w:rsid w:val="00291912"/>
    <w:rsid w:val="00292B75"/>
    <w:rsid w:val="00292F69"/>
    <w:rsid w:val="00293DD2"/>
    <w:rsid w:val="002956E1"/>
    <w:rsid w:val="00296495"/>
    <w:rsid w:val="00296A84"/>
    <w:rsid w:val="00296D6A"/>
    <w:rsid w:val="00296F28"/>
    <w:rsid w:val="002A049B"/>
    <w:rsid w:val="002A2023"/>
    <w:rsid w:val="002A25FA"/>
    <w:rsid w:val="002A273F"/>
    <w:rsid w:val="002A29D8"/>
    <w:rsid w:val="002A3B92"/>
    <w:rsid w:val="002A3CBD"/>
    <w:rsid w:val="002A4280"/>
    <w:rsid w:val="002A4FFB"/>
    <w:rsid w:val="002A56F1"/>
    <w:rsid w:val="002B0143"/>
    <w:rsid w:val="002B3337"/>
    <w:rsid w:val="002B3AF5"/>
    <w:rsid w:val="002B4008"/>
    <w:rsid w:val="002B4E46"/>
    <w:rsid w:val="002B73E3"/>
    <w:rsid w:val="002B7FB5"/>
    <w:rsid w:val="002C001B"/>
    <w:rsid w:val="002C32E0"/>
    <w:rsid w:val="002C5189"/>
    <w:rsid w:val="002C64BD"/>
    <w:rsid w:val="002C6C9F"/>
    <w:rsid w:val="002C7128"/>
    <w:rsid w:val="002C7D40"/>
    <w:rsid w:val="002C7DBB"/>
    <w:rsid w:val="002D3460"/>
    <w:rsid w:val="002D3E31"/>
    <w:rsid w:val="002D53F1"/>
    <w:rsid w:val="002D6593"/>
    <w:rsid w:val="002D670B"/>
    <w:rsid w:val="002E1107"/>
    <w:rsid w:val="002E1288"/>
    <w:rsid w:val="002E268C"/>
    <w:rsid w:val="002E2B66"/>
    <w:rsid w:val="002E2DCB"/>
    <w:rsid w:val="002E4201"/>
    <w:rsid w:val="002E484E"/>
    <w:rsid w:val="002E6B76"/>
    <w:rsid w:val="002F0445"/>
    <w:rsid w:val="002F17B6"/>
    <w:rsid w:val="002F1D8A"/>
    <w:rsid w:val="002F22A9"/>
    <w:rsid w:val="002F280A"/>
    <w:rsid w:val="002F3F0D"/>
    <w:rsid w:val="002F55A5"/>
    <w:rsid w:val="002F6F97"/>
    <w:rsid w:val="002F715D"/>
    <w:rsid w:val="002F7A30"/>
    <w:rsid w:val="00301A05"/>
    <w:rsid w:val="00303D91"/>
    <w:rsid w:val="00304D8E"/>
    <w:rsid w:val="00305382"/>
    <w:rsid w:val="00305DFF"/>
    <w:rsid w:val="003069AA"/>
    <w:rsid w:val="00311BB3"/>
    <w:rsid w:val="00314524"/>
    <w:rsid w:val="00317576"/>
    <w:rsid w:val="00317FCB"/>
    <w:rsid w:val="00320127"/>
    <w:rsid w:val="00321387"/>
    <w:rsid w:val="00322043"/>
    <w:rsid w:val="003253B4"/>
    <w:rsid w:val="0032576F"/>
    <w:rsid w:val="0032656E"/>
    <w:rsid w:val="00327198"/>
    <w:rsid w:val="00327D04"/>
    <w:rsid w:val="003310CE"/>
    <w:rsid w:val="00332BE9"/>
    <w:rsid w:val="00332EC1"/>
    <w:rsid w:val="00333E7C"/>
    <w:rsid w:val="00335522"/>
    <w:rsid w:val="00335C3C"/>
    <w:rsid w:val="00335FDC"/>
    <w:rsid w:val="00342D67"/>
    <w:rsid w:val="00343096"/>
    <w:rsid w:val="0034383A"/>
    <w:rsid w:val="00343D44"/>
    <w:rsid w:val="00345A65"/>
    <w:rsid w:val="00351D5C"/>
    <w:rsid w:val="00351F88"/>
    <w:rsid w:val="00351FDD"/>
    <w:rsid w:val="003526A1"/>
    <w:rsid w:val="00355045"/>
    <w:rsid w:val="003553B7"/>
    <w:rsid w:val="0035595E"/>
    <w:rsid w:val="00357BB4"/>
    <w:rsid w:val="00360359"/>
    <w:rsid w:val="00360E9D"/>
    <w:rsid w:val="00364FA7"/>
    <w:rsid w:val="003665BF"/>
    <w:rsid w:val="003667EC"/>
    <w:rsid w:val="00367E76"/>
    <w:rsid w:val="00370C84"/>
    <w:rsid w:val="003712CC"/>
    <w:rsid w:val="00373CC2"/>
    <w:rsid w:val="003744FE"/>
    <w:rsid w:val="0037519F"/>
    <w:rsid w:val="00375483"/>
    <w:rsid w:val="003800E8"/>
    <w:rsid w:val="00380BCD"/>
    <w:rsid w:val="00381CFE"/>
    <w:rsid w:val="00382845"/>
    <w:rsid w:val="00386A7F"/>
    <w:rsid w:val="00390A07"/>
    <w:rsid w:val="00390F2A"/>
    <w:rsid w:val="003914C0"/>
    <w:rsid w:val="0039181C"/>
    <w:rsid w:val="00391FAF"/>
    <w:rsid w:val="00392803"/>
    <w:rsid w:val="00396FFE"/>
    <w:rsid w:val="003978D5"/>
    <w:rsid w:val="003A005F"/>
    <w:rsid w:val="003A0571"/>
    <w:rsid w:val="003A0ACD"/>
    <w:rsid w:val="003A1255"/>
    <w:rsid w:val="003A1F45"/>
    <w:rsid w:val="003A2523"/>
    <w:rsid w:val="003A56C9"/>
    <w:rsid w:val="003A698A"/>
    <w:rsid w:val="003B0BD0"/>
    <w:rsid w:val="003B0EDE"/>
    <w:rsid w:val="003B0FB4"/>
    <w:rsid w:val="003B2295"/>
    <w:rsid w:val="003B3103"/>
    <w:rsid w:val="003B3B69"/>
    <w:rsid w:val="003B47EF"/>
    <w:rsid w:val="003B4A12"/>
    <w:rsid w:val="003B5F1C"/>
    <w:rsid w:val="003B6B11"/>
    <w:rsid w:val="003B7E49"/>
    <w:rsid w:val="003C1C5E"/>
    <w:rsid w:val="003C1CC4"/>
    <w:rsid w:val="003C2452"/>
    <w:rsid w:val="003C570B"/>
    <w:rsid w:val="003C6D4B"/>
    <w:rsid w:val="003C6FDD"/>
    <w:rsid w:val="003D0705"/>
    <w:rsid w:val="003D0B6F"/>
    <w:rsid w:val="003D1060"/>
    <w:rsid w:val="003D2954"/>
    <w:rsid w:val="003E0BE3"/>
    <w:rsid w:val="003E11A4"/>
    <w:rsid w:val="003E4F18"/>
    <w:rsid w:val="003E66A5"/>
    <w:rsid w:val="003E6956"/>
    <w:rsid w:val="003E78BD"/>
    <w:rsid w:val="003E7F21"/>
    <w:rsid w:val="003F1DE3"/>
    <w:rsid w:val="003F324E"/>
    <w:rsid w:val="003F42E1"/>
    <w:rsid w:val="003F56C3"/>
    <w:rsid w:val="003F6EF3"/>
    <w:rsid w:val="00401E99"/>
    <w:rsid w:val="00402B28"/>
    <w:rsid w:val="00403885"/>
    <w:rsid w:val="004103D9"/>
    <w:rsid w:val="00411B1E"/>
    <w:rsid w:val="00411C1F"/>
    <w:rsid w:val="00415142"/>
    <w:rsid w:val="00416169"/>
    <w:rsid w:val="00417B28"/>
    <w:rsid w:val="00420623"/>
    <w:rsid w:val="00421441"/>
    <w:rsid w:val="004225D8"/>
    <w:rsid w:val="00426A9B"/>
    <w:rsid w:val="00430064"/>
    <w:rsid w:val="00430BE8"/>
    <w:rsid w:val="0043184A"/>
    <w:rsid w:val="004324B8"/>
    <w:rsid w:val="004335EC"/>
    <w:rsid w:val="00435F11"/>
    <w:rsid w:val="00437CC4"/>
    <w:rsid w:val="0044078C"/>
    <w:rsid w:val="00440F0C"/>
    <w:rsid w:val="004428A7"/>
    <w:rsid w:val="00443386"/>
    <w:rsid w:val="00444874"/>
    <w:rsid w:val="0044609F"/>
    <w:rsid w:val="004504DB"/>
    <w:rsid w:val="0045198C"/>
    <w:rsid w:val="00456164"/>
    <w:rsid w:val="00457457"/>
    <w:rsid w:val="00462FAF"/>
    <w:rsid w:val="00463DA7"/>
    <w:rsid w:val="00464A9D"/>
    <w:rsid w:val="00464C4E"/>
    <w:rsid w:val="00466F82"/>
    <w:rsid w:val="004709CA"/>
    <w:rsid w:val="00470B24"/>
    <w:rsid w:val="0047161C"/>
    <w:rsid w:val="004727B4"/>
    <w:rsid w:val="00475599"/>
    <w:rsid w:val="00475E21"/>
    <w:rsid w:val="004761F4"/>
    <w:rsid w:val="00477547"/>
    <w:rsid w:val="00477F83"/>
    <w:rsid w:val="00487376"/>
    <w:rsid w:val="00487514"/>
    <w:rsid w:val="00494113"/>
    <w:rsid w:val="00497075"/>
    <w:rsid w:val="004972B7"/>
    <w:rsid w:val="004974D6"/>
    <w:rsid w:val="00497942"/>
    <w:rsid w:val="004A03E3"/>
    <w:rsid w:val="004A166C"/>
    <w:rsid w:val="004A1CE8"/>
    <w:rsid w:val="004A214B"/>
    <w:rsid w:val="004A28A8"/>
    <w:rsid w:val="004A3A2B"/>
    <w:rsid w:val="004A47CE"/>
    <w:rsid w:val="004A6488"/>
    <w:rsid w:val="004B35A1"/>
    <w:rsid w:val="004B3925"/>
    <w:rsid w:val="004B5C77"/>
    <w:rsid w:val="004B5D91"/>
    <w:rsid w:val="004C2008"/>
    <w:rsid w:val="004C4116"/>
    <w:rsid w:val="004C4D70"/>
    <w:rsid w:val="004C5B50"/>
    <w:rsid w:val="004C6220"/>
    <w:rsid w:val="004D0CA3"/>
    <w:rsid w:val="004D1BE1"/>
    <w:rsid w:val="004D1CFD"/>
    <w:rsid w:val="004D5927"/>
    <w:rsid w:val="004E01B5"/>
    <w:rsid w:val="004E0E97"/>
    <w:rsid w:val="004E1F62"/>
    <w:rsid w:val="004E275A"/>
    <w:rsid w:val="004E29D3"/>
    <w:rsid w:val="004E46D3"/>
    <w:rsid w:val="004E55B4"/>
    <w:rsid w:val="004E5A80"/>
    <w:rsid w:val="004E736F"/>
    <w:rsid w:val="004E7553"/>
    <w:rsid w:val="004F0DA7"/>
    <w:rsid w:val="004F157A"/>
    <w:rsid w:val="004F21FC"/>
    <w:rsid w:val="004F2EA3"/>
    <w:rsid w:val="004F38D7"/>
    <w:rsid w:val="004F4959"/>
    <w:rsid w:val="004F51E5"/>
    <w:rsid w:val="004F7753"/>
    <w:rsid w:val="0050081D"/>
    <w:rsid w:val="00502133"/>
    <w:rsid w:val="005026AC"/>
    <w:rsid w:val="005033AE"/>
    <w:rsid w:val="0050479A"/>
    <w:rsid w:val="00511D3A"/>
    <w:rsid w:val="00514055"/>
    <w:rsid w:val="00514D50"/>
    <w:rsid w:val="00516B14"/>
    <w:rsid w:val="00516E4A"/>
    <w:rsid w:val="005173DE"/>
    <w:rsid w:val="0052053C"/>
    <w:rsid w:val="00522E7E"/>
    <w:rsid w:val="00523969"/>
    <w:rsid w:val="00523DE3"/>
    <w:rsid w:val="00524640"/>
    <w:rsid w:val="00526D03"/>
    <w:rsid w:val="005303D3"/>
    <w:rsid w:val="00530D39"/>
    <w:rsid w:val="0053188C"/>
    <w:rsid w:val="00532E71"/>
    <w:rsid w:val="005341C9"/>
    <w:rsid w:val="00534441"/>
    <w:rsid w:val="00536BA8"/>
    <w:rsid w:val="00536BCB"/>
    <w:rsid w:val="00536C05"/>
    <w:rsid w:val="00537A33"/>
    <w:rsid w:val="00537D22"/>
    <w:rsid w:val="0054307D"/>
    <w:rsid w:val="00543811"/>
    <w:rsid w:val="005442A7"/>
    <w:rsid w:val="005445C1"/>
    <w:rsid w:val="00544653"/>
    <w:rsid w:val="00544EBD"/>
    <w:rsid w:val="005451CF"/>
    <w:rsid w:val="00545943"/>
    <w:rsid w:val="00550A83"/>
    <w:rsid w:val="00551F7A"/>
    <w:rsid w:val="0055285B"/>
    <w:rsid w:val="00553DB0"/>
    <w:rsid w:val="005540D2"/>
    <w:rsid w:val="00554969"/>
    <w:rsid w:val="00555C70"/>
    <w:rsid w:val="005622C8"/>
    <w:rsid w:val="005626F8"/>
    <w:rsid w:val="00562E85"/>
    <w:rsid w:val="00563BCF"/>
    <w:rsid w:val="00563EC0"/>
    <w:rsid w:val="0056468E"/>
    <w:rsid w:val="00565C2C"/>
    <w:rsid w:val="00571BD4"/>
    <w:rsid w:val="00571F09"/>
    <w:rsid w:val="00572E76"/>
    <w:rsid w:val="00574193"/>
    <w:rsid w:val="005778C5"/>
    <w:rsid w:val="00581429"/>
    <w:rsid w:val="005815B2"/>
    <w:rsid w:val="00581EE1"/>
    <w:rsid w:val="005846C3"/>
    <w:rsid w:val="00584DC5"/>
    <w:rsid w:val="00585183"/>
    <w:rsid w:val="00585DE1"/>
    <w:rsid w:val="0058643A"/>
    <w:rsid w:val="00590020"/>
    <w:rsid w:val="005900FF"/>
    <w:rsid w:val="00590AB6"/>
    <w:rsid w:val="0059107C"/>
    <w:rsid w:val="00591262"/>
    <w:rsid w:val="00591310"/>
    <w:rsid w:val="0059257B"/>
    <w:rsid w:val="0059394B"/>
    <w:rsid w:val="00594641"/>
    <w:rsid w:val="005973D3"/>
    <w:rsid w:val="005A0A2F"/>
    <w:rsid w:val="005A3B9B"/>
    <w:rsid w:val="005A48A0"/>
    <w:rsid w:val="005A549D"/>
    <w:rsid w:val="005A65CD"/>
    <w:rsid w:val="005B0619"/>
    <w:rsid w:val="005B38BC"/>
    <w:rsid w:val="005B472E"/>
    <w:rsid w:val="005B66AE"/>
    <w:rsid w:val="005B68DF"/>
    <w:rsid w:val="005B6AFF"/>
    <w:rsid w:val="005B70B9"/>
    <w:rsid w:val="005B755C"/>
    <w:rsid w:val="005C1A5C"/>
    <w:rsid w:val="005C5197"/>
    <w:rsid w:val="005C64D0"/>
    <w:rsid w:val="005C65CA"/>
    <w:rsid w:val="005C6897"/>
    <w:rsid w:val="005C68EB"/>
    <w:rsid w:val="005C7259"/>
    <w:rsid w:val="005C75B8"/>
    <w:rsid w:val="005C77E0"/>
    <w:rsid w:val="005D013C"/>
    <w:rsid w:val="005D2905"/>
    <w:rsid w:val="005D45F5"/>
    <w:rsid w:val="005E06A1"/>
    <w:rsid w:val="005E3245"/>
    <w:rsid w:val="005E41D1"/>
    <w:rsid w:val="005E539C"/>
    <w:rsid w:val="005E6DA7"/>
    <w:rsid w:val="005E7F1E"/>
    <w:rsid w:val="005F360D"/>
    <w:rsid w:val="005F45F8"/>
    <w:rsid w:val="005F46B9"/>
    <w:rsid w:val="005F5295"/>
    <w:rsid w:val="005F564F"/>
    <w:rsid w:val="005F7400"/>
    <w:rsid w:val="005F794C"/>
    <w:rsid w:val="005F7CEE"/>
    <w:rsid w:val="005F7E06"/>
    <w:rsid w:val="00600EE5"/>
    <w:rsid w:val="00601775"/>
    <w:rsid w:val="00601B0A"/>
    <w:rsid w:val="00601F54"/>
    <w:rsid w:val="0060316A"/>
    <w:rsid w:val="00605BCB"/>
    <w:rsid w:val="006112A2"/>
    <w:rsid w:val="00611FAF"/>
    <w:rsid w:val="0061345D"/>
    <w:rsid w:val="00614CA3"/>
    <w:rsid w:val="006224B1"/>
    <w:rsid w:val="0062290A"/>
    <w:rsid w:val="00623286"/>
    <w:rsid w:val="00627395"/>
    <w:rsid w:val="006273A4"/>
    <w:rsid w:val="00627DF0"/>
    <w:rsid w:val="0063129E"/>
    <w:rsid w:val="00632D3B"/>
    <w:rsid w:val="00633283"/>
    <w:rsid w:val="00634B58"/>
    <w:rsid w:val="00636AC5"/>
    <w:rsid w:val="0064010F"/>
    <w:rsid w:val="00640AE8"/>
    <w:rsid w:val="00641BA0"/>
    <w:rsid w:val="00642A45"/>
    <w:rsid w:val="00642C8D"/>
    <w:rsid w:val="00643F76"/>
    <w:rsid w:val="006455FB"/>
    <w:rsid w:val="0064578E"/>
    <w:rsid w:val="0064728C"/>
    <w:rsid w:val="00651936"/>
    <w:rsid w:val="00652174"/>
    <w:rsid w:val="00652881"/>
    <w:rsid w:val="006529EB"/>
    <w:rsid w:val="00654A93"/>
    <w:rsid w:val="00654DF0"/>
    <w:rsid w:val="0065679F"/>
    <w:rsid w:val="006603E5"/>
    <w:rsid w:val="00660F5F"/>
    <w:rsid w:val="006613FB"/>
    <w:rsid w:val="0066183D"/>
    <w:rsid w:val="00661D67"/>
    <w:rsid w:val="006633F2"/>
    <w:rsid w:val="00665726"/>
    <w:rsid w:val="00666C3D"/>
    <w:rsid w:val="00667E4B"/>
    <w:rsid w:val="00670B3A"/>
    <w:rsid w:val="006710A4"/>
    <w:rsid w:val="00673295"/>
    <w:rsid w:val="0067358F"/>
    <w:rsid w:val="00675942"/>
    <w:rsid w:val="00676029"/>
    <w:rsid w:val="006762E2"/>
    <w:rsid w:val="00677271"/>
    <w:rsid w:val="00680FB6"/>
    <w:rsid w:val="00681669"/>
    <w:rsid w:val="0068168C"/>
    <w:rsid w:val="006825C9"/>
    <w:rsid w:val="00683266"/>
    <w:rsid w:val="00683640"/>
    <w:rsid w:val="00683944"/>
    <w:rsid w:val="006844DC"/>
    <w:rsid w:val="00685873"/>
    <w:rsid w:val="006863A2"/>
    <w:rsid w:val="00686A1D"/>
    <w:rsid w:val="00687021"/>
    <w:rsid w:val="006909BD"/>
    <w:rsid w:val="00690ABF"/>
    <w:rsid w:val="00690BAF"/>
    <w:rsid w:val="006919C2"/>
    <w:rsid w:val="00691DF1"/>
    <w:rsid w:val="006924B3"/>
    <w:rsid w:val="0069320A"/>
    <w:rsid w:val="006958E7"/>
    <w:rsid w:val="00697FD6"/>
    <w:rsid w:val="006A0F1D"/>
    <w:rsid w:val="006A1F36"/>
    <w:rsid w:val="006A2869"/>
    <w:rsid w:val="006A409B"/>
    <w:rsid w:val="006A417D"/>
    <w:rsid w:val="006A476E"/>
    <w:rsid w:val="006A4E44"/>
    <w:rsid w:val="006A6105"/>
    <w:rsid w:val="006A6462"/>
    <w:rsid w:val="006A668D"/>
    <w:rsid w:val="006A7AFE"/>
    <w:rsid w:val="006B1B03"/>
    <w:rsid w:val="006B26D3"/>
    <w:rsid w:val="006B2E95"/>
    <w:rsid w:val="006B3403"/>
    <w:rsid w:val="006B697B"/>
    <w:rsid w:val="006C0AB1"/>
    <w:rsid w:val="006C0D66"/>
    <w:rsid w:val="006C12FF"/>
    <w:rsid w:val="006C37EF"/>
    <w:rsid w:val="006C3D12"/>
    <w:rsid w:val="006C608C"/>
    <w:rsid w:val="006C66E0"/>
    <w:rsid w:val="006C677F"/>
    <w:rsid w:val="006D13D9"/>
    <w:rsid w:val="006D1C04"/>
    <w:rsid w:val="006D1DEF"/>
    <w:rsid w:val="006D5620"/>
    <w:rsid w:val="006D580F"/>
    <w:rsid w:val="006D7011"/>
    <w:rsid w:val="006E09F9"/>
    <w:rsid w:val="006E4302"/>
    <w:rsid w:val="006E4D7F"/>
    <w:rsid w:val="006E4F54"/>
    <w:rsid w:val="006F3B05"/>
    <w:rsid w:val="006F5DDA"/>
    <w:rsid w:val="006F6174"/>
    <w:rsid w:val="006F644F"/>
    <w:rsid w:val="006F7A73"/>
    <w:rsid w:val="00700B21"/>
    <w:rsid w:val="00703359"/>
    <w:rsid w:val="00704D47"/>
    <w:rsid w:val="00710EE8"/>
    <w:rsid w:val="00710FD8"/>
    <w:rsid w:val="00711527"/>
    <w:rsid w:val="0071264A"/>
    <w:rsid w:val="00713D57"/>
    <w:rsid w:val="00714D53"/>
    <w:rsid w:val="00716B37"/>
    <w:rsid w:val="00717C5D"/>
    <w:rsid w:val="007262A0"/>
    <w:rsid w:val="00726BDA"/>
    <w:rsid w:val="00726D06"/>
    <w:rsid w:val="00727EC8"/>
    <w:rsid w:val="00730159"/>
    <w:rsid w:val="00731B5B"/>
    <w:rsid w:val="00732732"/>
    <w:rsid w:val="0073322B"/>
    <w:rsid w:val="00733A45"/>
    <w:rsid w:val="00733BBD"/>
    <w:rsid w:val="00735135"/>
    <w:rsid w:val="00735E04"/>
    <w:rsid w:val="00735F21"/>
    <w:rsid w:val="007367CA"/>
    <w:rsid w:val="00737FC3"/>
    <w:rsid w:val="007406DF"/>
    <w:rsid w:val="0074096A"/>
    <w:rsid w:val="007409DD"/>
    <w:rsid w:val="00746BC6"/>
    <w:rsid w:val="00750319"/>
    <w:rsid w:val="00751532"/>
    <w:rsid w:val="00752B07"/>
    <w:rsid w:val="00752C48"/>
    <w:rsid w:val="00753981"/>
    <w:rsid w:val="00754473"/>
    <w:rsid w:val="00754857"/>
    <w:rsid w:val="00754FB5"/>
    <w:rsid w:val="007570EE"/>
    <w:rsid w:val="00760071"/>
    <w:rsid w:val="007607AB"/>
    <w:rsid w:val="00760936"/>
    <w:rsid w:val="007613C9"/>
    <w:rsid w:val="007632D4"/>
    <w:rsid w:val="0076354E"/>
    <w:rsid w:val="007635F6"/>
    <w:rsid w:val="00763D1C"/>
    <w:rsid w:val="00763D5D"/>
    <w:rsid w:val="0076533D"/>
    <w:rsid w:val="0076546F"/>
    <w:rsid w:val="0076590C"/>
    <w:rsid w:val="00765B54"/>
    <w:rsid w:val="00767617"/>
    <w:rsid w:val="0076779F"/>
    <w:rsid w:val="00770121"/>
    <w:rsid w:val="007706A6"/>
    <w:rsid w:val="00770C2F"/>
    <w:rsid w:val="0077542A"/>
    <w:rsid w:val="00775C2B"/>
    <w:rsid w:val="00775CBB"/>
    <w:rsid w:val="00776054"/>
    <w:rsid w:val="007801AD"/>
    <w:rsid w:val="007801CE"/>
    <w:rsid w:val="0078092F"/>
    <w:rsid w:val="00781198"/>
    <w:rsid w:val="007817A1"/>
    <w:rsid w:val="00781DF5"/>
    <w:rsid w:val="00782B4D"/>
    <w:rsid w:val="00782CE1"/>
    <w:rsid w:val="00783141"/>
    <w:rsid w:val="00783176"/>
    <w:rsid w:val="0078384B"/>
    <w:rsid w:val="007862E9"/>
    <w:rsid w:val="00787B68"/>
    <w:rsid w:val="0079221A"/>
    <w:rsid w:val="00792A98"/>
    <w:rsid w:val="00792C6C"/>
    <w:rsid w:val="00795584"/>
    <w:rsid w:val="007A1BF5"/>
    <w:rsid w:val="007A3AAC"/>
    <w:rsid w:val="007A467F"/>
    <w:rsid w:val="007A5BAB"/>
    <w:rsid w:val="007A6BA1"/>
    <w:rsid w:val="007A6C09"/>
    <w:rsid w:val="007B0632"/>
    <w:rsid w:val="007B1E0F"/>
    <w:rsid w:val="007B23C7"/>
    <w:rsid w:val="007B3B56"/>
    <w:rsid w:val="007B3EC6"/>
    <w:rsid w:val="007B487D"/>
    <w:rsid w:val="007B4E50"/>
    <w:rsid w:val="007B693B"/>
    <w:rsid w:val="007B6F65"/>
    <w:rsid w:val="007C0C2E"/>
    <w:rsid w:val="007C0E0D"/>
    <w:rsid w:val="007C6958"/>
    <w:rsid w:val="007D075F"/>
    <w:rsid w:val="007D0982"/>
    <w:rsid w:val="007D2784"/>
    <w:rsid w:val="007D4128"/>
    <w:rsid w:val="007E1A14"/>
    <w:rsid w:val="007E1A79"/>
    <w:rsid w:val="007E27A0"/>
    <w:rsid w:val="007E3C1E"/>
    <w:rsid w:val="007E3F9D"/>
    <w:rsid w:val="007E402B"/>
    <w:rsid w:val="007E5665"/>
    <w:rsid w:val="007E6D53"/>
    <w:rsid w:val="007F0E3B"/>
    <w:rsid w:val="007F18C3"/>
    <w:rsid w:val="007F39B7"/>
    <w:rsid w:val="007F3A09"/>
    <w:rsid w:val="007F408E"/>
    <w:rsid w:val="007F4E29"/>
    <w:rsid w:val="007F5E08"/>
    <w:rsid w:val="007F6315"/>
    <w:rsid w:val="007F681B"/>
    <w:rsid w:val="007F746D"/>
    <w:rsid w:val="007F770C"/>
    <w:rsid w:val="00801385"/>
    <w:rsid w:val="00801E18"/>
    <w:rsid w:val="00804BAB"/>
    <w:rsid w:val="00805DFA"/>
    <w:rsid w:val="008064A9"/>
    <w:rsid w:val="008069ED"/>
    <w:rsid w:val="008122BD"/>
    <w:rsid w:val="00812E6B"/>
    <w:rsid w:val="00813E00"/>
    <w:rsid w:val="00815911"/>
    <w:rsid w:val="00815EFB"/>
    <w:rsid w:val="00816AFF"/>
    <w:rsid w:val="00817F10"/>
    <w:rsid w:val="00817F66"/>
    <w:rsid w:val="00820E3A"/>
    <w:rsid w:val="00821679"/>
    <w:rsid w:val="00822A86"/>
    <w:rsid w:val="008232C0"/>
    <w:rsid w:val="00823822"/>
    <w:rsid w:val="00825D6B"/>
    <w:rsid w:val="0083024B"/>
    <w:rsid w:val="00830C08"/>
    <w:rsid w:val="00833BAF"/>
    <w:rsid w:val="008342E9"/>
    <w:rsid w:val="00836777"/>
    <w:rsid w:val="008410D4"/>
    <w:rsid w:val="00842753"/>
    <w:rsid w:val="00842811"/>
    <w:rsid w:val="00842FAE"/>
    <w:rsid w:val="00843FF1"/>
    <w:rsid w:val="008473B0"/>
    <w:rsid w:val="00847637"/>
    <w:rsid w:val="008503E1"/>
    <w:rsid w:val="00850420"/>
    <w:rsid w:val="00850654"/>
    <w:rsid w:val="00852E5B"/>
    <w:rsid w:val="00854596"/>
    <w:rsid w:val="00855452"/>
    <w:rsid w:val="008560FF"/>
    <w:rsid w:val="00856354"/>
    <w:rsid w:val="008572FE"/>
    <w:rsid w:val="00860FBB"/>
    <w:rsid w:val="008612FD"/>
    <w:rsid w:val="00861806"/>
    <w:rsid w:val="00862688"/>
    <w:rsid w:val="008637BE"/>
    <w:rsid w:val="008646B2"/>
    <w:rsid w:val="00867328"/>
    <w:rsid w:val="0086790B"/>
    <w:rsid w:val="00867C31"/>
    <w:rsid w:val="00872076"/>
    <w:rsid w:val="00872D80"/>
    <w:rsid w:val="0087307E"/>
    <w:rsid w:val="0087384F"/>
    <w:rsid w:val="00873A0F"/>
    <w:rsid w:val="008740C8"/>
    <w:rsid w:val="008745A1"/>
    <w:rsid w:val="008746AF"/>
    <w:rsid w:val="0087523D"/>
    <w:rsid w:val="00877A01"/>
    <w:rsid w:val="0088032D"/>
    <w:rsid w:val="00882B51"/>
    <w:rsid w:val="00883039"/>
    <w:rsid w:val="008837AC"/>
    <w:rsid w:val="00884104"/>
    <w:rsid w:val="008844E4"/>
    <w:rsid w:val="00884CBE"/>
    <w:rsid w:val="008903F8"/>
    <w:rsid w:val="00890E27"/>
    <w:rsid w:val="008926FD"/>
    <w:rsid w:val="00893919"/>
    <w:rsid w:val="00895708"/>
    <w:rsid w:val="00896A9C"/>
    <w:rsid w:val="00896F7D"/>
    <w:rsid w:val="00897522"/>
    <w:rsid w:val="008A036F"/>
    <w:rsid w:val="008A1173"/>
    <w:rsid w:val="008A13A2"/>
    <w:rsid w:val="008A1CB3"/>
    <w:rsid w:val="008A1D50"/>
    <w:rsid w:val="008A4638"/>
    <w:rsid w:val="008A46F0"/>
    <w:rsid w:val="008A492B"/>
    <w:rsid w:val="008A59EF"/>
    <w:rsid w:val="008B2736"/>
    <w:rsid w:val="008B304E"/>
    <w:rsid w:val="008B41BB"/>
    <w:rsid w:val="008B5922"/>
    <w:rsid w:val="008B70EB"/>
    <w:rsid w:val="008B7E39"/>
    <w:rsid w:val="008C13E2"/>
    <w:rsid w:val="008C3B45"/>
    <w:rsid w:val="008C513D"/>
    <w:rsid w:val="008C69C2"/>
    <w:rsid w:val="008C7E7C"/>
    <w:rsid w:val="008D143A"/>
    <w:rsid w:val="008D18CA"/>
    <w:rsid w:val="008D1976"/>
    <w:rsid w:val="008D1E8A"/>
    <w:rsid w:val="008D2A52"/>
    <w:rsid w:val="008D2E30"/>
    <w:rsid w:val="008D52F5"/>
    <w:rsid w:val="008D5516"/>
    <w:rsid w:val="008D6FCA"/>
    <w:rsid w:val="008E247D"/>
    <w:rsid w:val="008E2637"/>
    <w:rsid w:val="008E29C1"/>
    <w:rsid w:val="008E3637"/>
    <w:rsid w:val="008E4D3D"/>
    <w:rsid w:val="008E6ABC"/>
    <w:rsid w:val="008E7A33"/>
    <w:rsid w:val="008F03BA"/>
    <w:rsid w:val="008F11F0"/>
    <w:rsid w:val="008F1E7B"/>
    <w:rsid w:val="008F29BC"/>
    <w:rsid w:val="008F3532"/>
    <w:rsid w:val="008F6139"/>
    <w:rsid w:val="008F66CB"/>
    <w:rsid w:val="008F7C89"/>
    <w:rsid w:val="00900B89"/>
    <w:rsid w:val="00900F97"/>
    <w:rsid w:val="00901015"/>
    <w:rsid w:val="00901138"/>
    <w:rsid w:val="009022DA"/>
    <w:rsid w:val="00902310"/>
    <w:rsid w:val="00903355"/>
    <w:rsid w:val="009037B3"/>
    <w:rsid w:val="00903FCA"/>
    <w:rsid w:val="00904C29"/>
    <w:rsid w:val="00904E19"/>
    <w:rsid w:val="00905F05"/>
    <w:rsid w:val="00910138"/>
    <w:rsid w:val="0091166C"/>
    <w:rsid w:val="0091221A"/>
    <w:rsid w:val="009122C0"/>
    <w:rsid w:val="009128A4"/>
    <w:rsid w:val="0091462D"/>
    <w:rsid w:val="00914A03"/>
    <w:rsid w:val="00916338"/>
    <w:rsid w:val="009169B1"/>
    <w:rsid w:val="0091716E"/>
    <w:rsid w:val="0092395F"/>
    <w:rsid w:val="00923F07"/>
    <w:rsid w:val="009253B1"/>
    <w:rsid w:val="00930EE7"/>
    <w:rsid w:val="00932986"/>
    <w:rsid w:val="009367C5"/>
    <w:rsid w:val="00936ACE"/>
    <w:rsid w:val="00940A06"/>
    <w:rsid w:val="009413BB"/>
    <w:rsid w:val="00941CE2"/>
    <w:rsid w:val="009429BE"/>
    <w:rsid w:val="0094361C"/>
    <w:rsid w:val="009460FF"/>
    <w:rsid w:val="009463E9"/>
    <w:rsid w:val="00946AF0"/>
    <w:rsid w:val="00947D58"/>
    <w:rsid w:val="0095164B"/>
    <w:rsid w:val="009523E8"/>
    <w:rsid w:val="009526DD"/>
    <w:rsid w:val="00952E6A"/>
    <w:rsid w:val="00954A20"/>
    <w:rsid w:val="00960259"/>
    <w:rsid w:val="00960CF6"/>
    <w:rsid w:val="0096346C"/>
    <w:rsid w:val="00963CB7"/>
    <w:rsid w:val="0096418D"/>
    <w:rsid w:val="00964431"/>
    <w:rsid w:val="009647A6"/>
    <w:rsid w:val="009659C5"/>
    <w:rsid w:val="00970185"/>
    <w:rsid w:val="0097091A"/>
    <w:rsid w:val="009716F7"/>
    <w:rsid w:val="00972935"/>
    <w:rsid w:val="00972DF8"/>
    <w:rsid w:val="009743FC"/>
    <w:rsid w:val="009751A2"/>
    <w:rsid w:val="009768DC"/>
    <w:rsid w:val="00977308"/>
    <w:rsid w:val="00977790"/>
    <w:rsid w:val="00980E2C"/>
    <w:rsid w:val="00981A67"/>
    <w:rsid w:val="009835A3"/>
    <w:rsid w:val="0098360E"/>
    <w:rsid w:val="0098401F"/>
    <w:rsid w:val="00985731"/>
    <w:rsid w:val="00985F4D"/>
    <w:rsid w:val="0098659B"/>
    <w:rsid w:val="009918D1"/>
    <w:rsid w:val="00992964"/>
    <w:rsid w:val="009929F9"/>
    <w:rsid w:val="00992A0F"/>
    <w:rsid w:val="0099324A"/>
    <w:rsid w:val="00993300"/>
    <w:rsid w:val="00994E4A"/>
    <w:rsid w:val="0099593F"/>
    <w:rsid w:val="0099690D"/>
    <w:rsid w:val="00996983"/>
    <w:rsid w:val="009A2391"/>
    <w:rsid w:val="009A24E6"/>
    <w:rsid w:val="009A25A1"/>
    <w:rsid w:val="009A3477"/>
    <w:rsid w:val="009A46F4"/>
    <w:rsid w:val="009A5FBA"/>
    <w:rsid w:val="009A6135"/>
    <w:rsid w:val="009A69F8"/>
    <w:rsid w:val="009A7355"/>
    <w:rsid w:val="009A7A4D"/>
    <w:rsid w:val="009A7B0D"/>
    <w:rsid w:val="009B05A4"/>
    <w:rsid w:val="009B0BD9"/>
    <w:rsid w:val="009B2CE3"/>
    <w:rsid w:val="009B53D8"/>
    <w:rsid w:val="009B614F"/>
    <w:rsid w:val="009C1EDC"/>
    <w:rsid w:val="009C2834"/>
    <w:rsid w:val="009C371A"/>
    <w:rsid w:val="009C4762"/>
    <w:rsid w:val="009C4B20"/>
    <w:rsid w:val="009C7436"/>
    <w:rsid w:val="009D12E0"/>
    <w:rsid w:val="009E0299"/>
    <w:rsid w:val="009E0E3A"/>
    <w:rsid w:val="009E27A2"/>
    <w:rsid w:val="009E2980"/>
    <w:rsid w:val="009E3605"/>
    <w:rsid w:val="009E36E7"/>
    <w:rsid w:val="009E4A7E"/>
    <w:rsid w:val="009E726B"/>
    <w:rsid w:val="009F0325"/>
    <w:rsid w:val="009F104E"/>
    <w:rsid w:val="009F2C58"/>
    <w:rsid w:val="009F65B5"/>
    <w:rsid w:val="00A00479"/>
    <w:rsid w:val="00A004B0"/>
    <w:rsid w:val="00A009A7"/>
    <w:rsid w:val="00A01C85"/>
    <w:rsid w:val="00A02FB3"/>
    <w:rsid w:val="00A035ED"/>
    <w:rsid w:val="00A03BE5"/>
    <w:rsid w:val="00A03C1B"/>
    <w:rsid w:val="00A062B1"/>
    <w:rsid w:val="00A063AA"/>
    <w:rsid w:val="00A06758"/>
    <w:rsid w:val="00A06827"/>
    <w:rsid w:val="00A06C84"/>
    <w:rsid w:val="00A10DB2"/>
    <w:rsid w:val="00A119E4"/>
    <w:rsid w:val="00A136DF"/>
    <w:rsid w:val="00A1474F"/>
    <w:rsid w:val="00A1494A"/>
    <w:rsid w:val="00A14DF5"/>
    <w:rsid w:val="00A17116"/>
    <w:rsid w:val="00A17EE2"/>
    <w:rsid w:val="00A2040C"/>
    <w:rsid w:val="00A2073F"/>
    <w:rsid w:val="00A22596"/>
    <w:rsid w:val="00A22600"/>
    <w:rsid w:val="00A239EB"/>
    <w:rsid w:val="00A249B5"/>
    <w:rsid w:val="00A25AA8"/>
    <w:rsid w:val="00A26951"/>
    <w:rsid w:val="00A26A19"/>
    <w:rsid w:val="00A27633"/>
    <w:rsid w:val="00A27965"/>
    <w:rsid w:val="00A279C5"/>
    <w:rsid w:val="00A30DB2"/>
    <w:rsid w:val="00A3100B"/>
    <w:rsid w:val="00A311A1"/>
    <w:rsid w:val="00A334CE"/>
    <w:rsid w:val="00A349DB"/>
    <w:rsid w:val="00A35D14"/>
    <w:rsid w:val="00A360E1"/>
    <w:rsid w:val="00A36164"/>
    <w:rsid w:val="00A37F4C"/>
    <w:rsid w:val="00A402F8"/>
    <w:rsid w:val="00A4045A"/>
    <w:rsid w:val="00A439D0"/>
    <w:rsid w:val="00A47F72"/>
    <w:rsid w:val="00A501A7"/>
    <w:rsid w:val="00A52357"/>
    <w:rsid w:val="00A548E9"/>
    <w:rsid w:val="00A54A0E"/>
    <w:rsid w:val="00A54C47"/>
    <w:rsid w:val="00A5561A"/>
    <w:rsid w:val="00A575FB"/>
    <w:rsid w:val="00A57C38"/>
    <w:rsid w:val="00A57ED2"/>
    <w:rsid w:val="00A60373"/>
    <w:rsid w:val="00A620D4"/>
    <w:rsid w:val="00A630BA"/>
    <w:rsid w:val="00A65B0A"/>
    <w:rsid w:val="00A6670E"/>
    <w:rsid w:val="00A705F3"/>
    <w:rsid w:val="00A70DD6"/>
    <w:rsid w:val="00A72B34"/>
    <w:rsid w:val="00A73468"/>
    <w:rsid w:val="00A734B5"/>
    <w:rsid w:val="00A746B0"/>
    <w:rsid w:val="00A74E50"/>
    <w:rsid w:val="00A74F3D"/>
    <w:rsid w:val="00A75DE6"/>
    <w:rsid w:val="00A77B93"/>
    <w:rsid w:val="00A80DB9"/>
    <w:rsid w:val="00A80E65"/>
    <w:rsid w:val="00A8710A"/>
    <w:rsid w:val="00A916CE"/>
    <w:rsid w:val="00A92DE6"/>
    <w:rsid w:val="00A93429"/>
    <w:rsid w:val="00A93FAE"/>
    <w:rsid w:val="00AA0104"/>
    <w:rsid w:val="00AA01A2"/>
    <w:rsid w:val="00AA08C9"/>
    <w:rsid w:val="00AA1216"/>
    <w:rsid w:val="00AA2BE7"/>
    <w:rsid w:val="00AA4D00"/>
    <w:rsid w:val="00AA582D"/>
    <w:rsid w:val="00AA5997"/>
    <w:rsid w:val="00AA5A61"/>
    <w:rsid w:val="00AA64C3"/>
    <w:rsid w:val="00AB0258"/>
    <w:rsid w:val="00AB0A7B"/>
    <w:rsid w:val="00AB3C80"/>
    <w:rsid w:val="00AB5335"/>
    <w:rsid w:val="00AB7302"/>
    <w:rsid w:val="00AC0A9C"/>
    <w:rsid w:val="00AC0AF6"/>
    <w:rsid w:val="00AC0F3B"/>
    <w:rsid w:val="00AC3DA0"/>
    <w:rsid w:val="00AC4269"/>
    <w:rsid w:val="00AC5DCB"/>
    <w:rsid w:val="00AC648B"/>
    <w:rsid w:val="00AD17BB"/>
    <w:rsid w:val="00AD52F3"/>
    <w:rsid w:val="00AE05B8"/>
    <w:rsid w:val="00AE0640"/>
    <w:rsid w:val="00AE10CD"/>
    <w:rsid w:val="00AE1B02"/>
    <w:rsid w:val="00AE2207"/>
    <w:rsid w:val="00AE30F3"/>
    <w:rsid w:val="00AE567E"/>
    <w:rsid w:val="00AE6387"/>
    <w:rsid w:val="00AE6430"/>
    <w:rsid w:val="00AF3F04"/>
    <w:rsid w:val="00AF6503"/>
    <w:rsid w:val="00AF6AD4"/>
    <w:rsid w:val="00B00AB3"/>
    <w:rsid w:val="00B00F6E"/>
    <w:rsid w:val="00B030B3"/>
    <w:rsid w:val="00B037CB"/>
    <w:rsid w:val="00B04026"/>
    <w:rsid w:val="00B04AC4"/>
    <w:rsid w:val="00B11286"/>
    <w:rsid w:val="00B112AA"/>
    <w:rsid w:val="00B11D50"/>
    <w:rsid w:val="00B14481"/>
    <w:rsid w:val="00B144F1"/>
    <w:rsid w:val="00B1459C"/>
    <w:rsid w:val="00B1543B"/>
    <w:rsid w:val="00B159E0"/>
    <w:rsid w:val="00B168B6"/>
    <w:rsid w:val="00B1724A"/>
    <w:rsid w:val="00B21143"/>
    <w:rsid w:val="00B21547"/>
    <w:rsid w:val="00B225EC"/>
    <w:rsid w:val="00B22B29"/>
    <w:rsid w:val="00B239BA"/>
    <w:rsid w:val="00B24261"/>
    <w:rsid w:val="00B27817"/>
    <w:rsid w:val="00B31ADA"/>
    <w:rsid w:val="00B356AC"/>
    <w:rsid w:val="00B35DAE"/>
    <w:rsid w:val="00B36D86"/>
    <w:rsid w:val="00B37438"/>
    <w:rsid w:val="00B40E28"/>
    <w:rsid w:val="00B41FE0"/>
    <w:rsid w:val="00B440BC"/>
    <w:rsid w:val="00B44349"/>
    <w:rsid w:val="00B450D8"/>
    <w:rsid w:val="00B46076"/>
    <w:rsid w:val="00B46B32"/>
    <w:rsid w:val="00B50237"/>
    <w:rsid w:val="00B51233"/>
    <w:rsid w:val="00B51D18"/>
    <w:rsid w:val="00B54CCF"/>
    <w:rsid w:val="00B5605F"/>
    <w:rsid w:val="00B5741B"/>
    <w:rsid w:val="00B576E3"/>
    <w:rsid w:val="00B57C21"/>
    <w:rsid w:val="00B63F25"/>
    <w:rsid w:val="00B66AE9"/>
    <w:rsid w:val="00B66CCF"/>
    <w:rsid w:val="00B67426"/>
    <w:rsid w:val="00B67B4E"/>
    <w:rsid w:val="00B67BD4"/>
    <w:rsid w:val="00B70E27"/>
    <w:rsid w:val="00B72E85"/>
    <w:rsid w:val="00B73113"/>
    <w:rsid w:val="00B745AF"/>
    <w:rsid w:val="00B74FD3"/>
    <w:rsid w:val="00B75F7F"/>
    <w:rsid w:val="00B768A1"/>
    <w:rsid w:val="00B7723A"/>
    <w:rsid w:val="00B772F7"/>
    <w:rsid w:val="00B7751D"/>
    <w:rsid w:val="00B824EF"/>
    <w:rsid w:val="00B8395D"/>
    <w:rsid w:val="00B83B48"/>
    <w:rsid w:val="00B84340"/>
    <w:rsid w:val="00B86537"/>
    <w:rsid w:val="00B87016"/>
    <w:rsid w:val="00B905BA"/>
    <w:rsid w:val="00B948AA"/>
    <w:rsid w:val="00B96635"/>
    <w:rsid w:val="00BA057C"/>
    <w:rsid w:val="00BA078D"/>
    <w:rsid w:val="00BA139F"/>
    <w:rsid w:val="00BA2E9E"/>
    <w:rsid w:val="00BA3793"/>
    <w:rsid w:val="00BA47E0"/>
    <w:rsid w:val="00BA515B"/>
    <w:rsid w:val="00BA7BA6"/>
    <w:rsid w:val="00BB0835"/>
    <w:rsid w:val="00BB229C"/>
    <w:rsid w:val="00BB6C39"/>
    <w:rsid w:val="00BB7DDB"/>
    <w:rsid w:val="00BC07AA"/>
    <w:rsid w:val="00BC1488"/>
    <w:rsid w:val="00BC2FEF"/>
    <w:rsid w:val="00BC4028"/>
    <w:rsid w:val="00BC6407"/>
    <w:rsid w:val="00BD1560"/>
    <w:rsid w:val="00BD36F1"/>
    <w:rsid w:val="00BD3B1A"/>
    <w:rsid w:val="00BD3CAD"/>
    <w:rsid w:val="00BD755E"/>
    <w:rsid w:val="00BE0BCB"/>
    <w:rsid w:val="00BE1F92"/>
    <w:rsid w:val="00BE2A1D"/>
    <w:rsid w:val="00BE2C91"/>
    <w:rsid w:val="00BE2F82"/>
    <w:rsid w:val="00BE34CD"/>
    <w:rsid w:val="00BE3A68"/>
    <w:rsid w:val="00BE3D7F"/>
    <w:rsid w:val="00BE6614"/>
    <w:rsid w:val="00BF05CF"/>
    <w:rsid w:val="00BF0B0B"/>
    <w:rsid w:val="00BF1A8D"/>
    <w:rsid w:val="00BF3A83"/>
    <w:rsid w:val="00BF66C7"/>
    <w:rsid w:val="00C006ED"/>
    <w:rsid w:val="00C01316"/>
    <w:rsid w:val="00C015EB"/>
    <w:rsid w:val="00C0339D"/>
    <w:rsid w:val="00C03922"/>
    <w:rsid w:val="00C03BA1"/>
    <w:rsid w:val="00C0587A"/>
    <w:rsid w:val="00C05EC6"/>
    <w:rsid w:val="00C06C2D"/>
    <w:rsid w:val="00C06E7B"/>
    <w:rsid w:val="00C06F66"/>
    <w:rsid w:val="00C07240"/>
    <w:rsid w:val="00C10266"/>
    <w:rsid w:val="00C10D6B"/>
    <w:rsid w:val="00C158A8"/>
    <w:rsid w:val="00C225D7"/>
    <w:rsid w:val="00C26D4B"/>
    <w:rsid w:val="00C302BC"/>
    <w:rsid w:val="00C31A3A"/>
    <w:rsid w:val="00C31C36"/>
    <w:rsid w:val="00C346E2"/>
    <w:rsid w:val="00C34F45"/>
    <w:rsid w:val="00C360DB"/>
    <w:rsid w:val="00C36353"/>
    <w:rsid w:val="00C40363"/>
    <w:rsid w:val="00C40382"/>
    <w:rsid w:val="00C40EC4"/>
    <w:rsid w:val="00C419C3"/>
    <w:rsid w:val="00C4313B"/>
    <w:rsid w:val="00C43BF2"/>
    <w:rsid w:val="00C45262"/>
    <w:rsid w:val="00C45AE3"/>
    <w:rsid w:val="00C4751F"/>
    <w:rsid w:val="00C52A45"/>
    <w:rsid w:val="00C53411"/>
    <w:rsid w:val="00C534C0"/>
    <w:rsid w:val="00C53B80"/>
    <w:rsid w:val="00C545FA"/>
    <w:rsid w:val="00C550AE"/>
    <w:rsid w:val="00C56134"/>
    <w:rsid w:val="00C57D41"/>
    <w:rsid w:val="00C61DF9"/>
    <w:rsid w:val="00C62C60"/>
    <w:rsid w:val="00C65333"/>
    <w:rsid w:val="00C70FFB"/>
    <w:rsid w:val="00C716FD"/>
    <w:rsid w:val="00C76D57"/>
    <w:rsid w:val="00C776B7"/>
    <w:rsid w:val="00C81039"/>
    <w:rsid w:val="00C826A5"/>
    <w:rsid w:val="00C83165"/>
    <w:rsid w:val="00C8410B"/>
    <w:rsid w:val="00C846F6"/>
    <w:rsid w:val="00C863B4"/>
    <w:rsid w:val="00C86986"/>
    <w:rsid w:val="00C87461"/>
    <w:rsid w:val="00C87F83"/>
    <w:rsid w:val="00C922E6"/>
    <w:rsid w:val="00C9315F"/>
    <w:rsid w:val="00C945F5"/>
    <w:rsid w:val="00C96D58"/>
    <w:rsid w:val="00C97203"/>
    <w:rsid w:val="00C97AC3"/>
    <w:rsid w:val="00CA03C2"/>
    <w:rsid w:val="00CA09DA"/>
    <w:rsid w:val="00CA20A1"/>
    <w:rsid w:val="00CA437B"/>
    <w:rsid w:val="00CA49F9"/>
    <w:rsid w:val="00CA5FE7"/>
    <w:rsid w:val="00CA61AA"/>
    <w:rsid w:val="00CA6EA7"/>
    <w:rsid w:val="00CA78D6"/>
    <w:rsid w:val="00CB2C3F"/>
    <w:rsid w:val="00CB46CD"/>
    <w:rsid w:val="00CB5110"/>
    <w:rsid w:val="00CB5FB2"/>
    <w:rsid w:val="00CB6459"/>
    <w:rsid w:val="00CC0392"/>
    <w:rsid w:val="00CC190C"/>
    <w:rsid w:val="00CC22C3"/>
    <w:rsid w:val="00CC2C3F"/>
    <w:rsid w:val="00CC306C"/>
    <w:rsid w:val="00CC477E"/>
    <w:rsid w:val="00CC4F7D"/>
    <w:rsid w:val="00CC5EDC"/>
    <w:rsid w:val="00CC69EE"/>
    <w:rsid w:val="00CC7072"/>
    <w:rsid w:val="00CC7BAA"/>
    <w:rsid w:val="00CD080B"/>
    <w:rsid w:val="00CD2004"/>
    <w:rsid w:val="00CD3BF9"/>
    <w:rsid w:val="00CD3EDF"/>
    <w:rsid w:val="00CD429B"/>
    <w:rsid w:val="00CD7C6C"/>
    <w:rsid w:val="00CE1975"/>
    <w:rsid w:val="00CE1C21"/>
    <w:rsid w:val="00CE4FAE"/>
    <w:rsid w:val="00CE595D"/>
    <w:rsid w:val="00CE5CD6"/>
    <w:rsid w:val="00CE741D"/>
    <w:rsid w:val="00CE7ABF"/>
    <w:rsid w:val="00CF0045"/>
    <w:rsid w:val="00CF0936"/>
    <w:rsid w:val="00CF104E"/>
    <w:rsid w:val="00CF233D"/>
    <w:rsid w:val="00CF3DA5"/>
    <w:rsid w:val="00CF402B"/>
    <w:rsid w:val="00CF7070"/>
    <w:rsid w:val="00D0006F"/>
    <w:rsid w:val="00D00527"/>
    <w:rsid w:val="00D00C0F"/>
    <w:rsid w:val="00D0300D"/>
    <w:rsid w:val="00D042C4"/>
    <w:rsid w:val="00D043B7"/>
    <w:rsid w:val="00D046CD"/>
    <w:rsid w:val="00D04B2B"/>
    <w:rsid w:val="00D05F43"/>
    <w:rsid w:val="00D07CAA"/>
    <w:rsid w:val="00D14673"/>
    <w:rsid w:val="00D150CC"/>
    <w:rsid w:val="00D152CC"/>
    <w:rsid w:val="00D16468"/>
    <w:rsid w:val="00D20C97"/>
    <w:rsid w:val="00D21830"/>
    <w:rsid w:val="00D221A5"/>
    <w:rsid w:val="00D2457E"/>
    <w:rsid w:val="00D247FC"/>
    <w:rsid w:val="00D2548F"/>
    <w:rsid w:val="00D276D7"/>
    <w:rsid w:val="00D27E9E"/>
    <w:rsid w:val="00D27F3B"/>
    <w:rsid w:val="00D31A33"/>
    <w:rsid w:val="00D32C39"/>
    <w:rsid w:val="00D332F5"/>
    <w:rsid w:val="00D358BB"/>
    <w:rsid w:val="00D36091"/>
    <w:rsid w:val="00D377A0"/>
    <w:rsid w:val="00D41D4A"/>
    <w:rsid w:val="00D4205B"/>
    <w:rsid w:val="00D44B3A"/>
    <w:rsid w:val="00D4626F"/>
    <w:rsid w:val="00D47891"/>
    <w:rsid w:val="00D47ACE"/>
    <w:rsid w:val="00D53CEE"/>
    <w:rsid w:val="00D54D59"/>
    <w:rsid w:val="00D55AB8"/>
    <w:rsid w:val="00D56378"/>
    <w:rsid w:val="00D60808"/>
    <w:rsid w:val="00D60C92"/>
    <w:rsid w:val="00D61048"/>
    <w:rsid w:val="00D6110F"/>
    <w:rsid w:val="00D62816"/>
    <w:rsid w:val="00D639D1"/>
    <w:rsid w:val="00D652C2"/>
    <w:rsid w:val="00D65461"/>
    <w:rsid w:val="00D6563A"/>
    <w:rsid w:val="00D66871"/>
    <w:rsid w:val="00D66D1A"/>
    <w:rsid w:val="00D66DDF"/>
    <w:rsid w:val="00D6726A"/>
    <w:rsid w:val="00D67DCA"/>
    <w:rsid w:val="00D718C0"/>
    <w:rsid w:val="00D72047"/>
    <w:rsid w:val="00D73726"/>
    <w:rsid w:val="00D7408F"/>
    <w:rsid w:val="00D742DC"/>
    <w:rsid w:val="00D750AA"/>
    <w:rsid w:val="00D77134"/>
    <w:rsid w:val="00D779ED"/>
    <w:rsid w:val="00D81F13"/>
    <w:rsid w:val="00D82143"/>
    <w:rsid w:val="00D824C2"/>
    <w:rsid w:val="00D844AA"/>
    <w:rsid w:val="00D863EB"/>
    <w:rsid w:val="00D868A1"/>
    <w:rsid w:val="00D86BD9"/>
    <w:rsid w:val="00D87268"/>
    <w:rsid w:val="00D87CFD"/>
    <w:rsid w:val="00D9069A"/>
    <w:rsid w:val="00D908A8"/>
    <w:rsid w:val="00D91683"/>
    <w:rsid w:val="00D91758"/>
    <w:rsid w:val="00D93F6E"/>
    <w:rsid w:val="00D95B89"/>
    <w:rsid w:val="00D96A08"/>
    <w:rsid w:val="00D96B66"/>
    <w:rsid w:val="00D97034"/>
    <w:rsid w:val="00D973E6"/>
    <w:rsid w:val="00DA02D0"/>
    <w:rsid w:val="00DA063E"/>
    <w:rsid w:val="00DA1517"/>
    <w:rsid w:val="00DA21AD"/>
    <w:rsid w:val="00DA5F04"/>
    <w:rsid w:val="00DA72F9"/>
    <w:rsid w:val="00DA779B"/>
    <w:rsid w:val="00DA7C6F"/>
    <w:rsid w:val="00DB07EC"/>
    <w:rsid w:val="00DB0B2B"/>
    <w:rsid w:val="00DB2606"/>
    <w:rsid w:val="00DB2BF6"/>
    <w:rsid w:val="00DB5267"/>
    <w:rsid w:val="00DC050F"/>
    <w:rsid w:val="00DC06A5"/>
    <w:rsid w:val="00DC097F"/>
    <w:rsid w:val="00DC0C7D"/>
    <w:rsid w:val="00DC1228"/>
    <w:rsid w:val="00DC4269"/>
    <w:rsid w:val="00DC45B5"/>
    <w:rsid w:val="00DC4BC6"/>
    <w:rsid w:val="00DC6EF0"/>
    <w:rsid w:val="00DC7B89"/>
    <w:rsid w:val="00DD33C0"/>
    <w:rsid w:val="00DD420A"/>
    <w:rsid w:val="00DD48B1"/>
    <w:rsid w:val="00DD57E2"/>
    <w:rsid w:val="00DD59E3"/>
    <w:rsid w:val="00DD5FEE"/>
    <w:rsid w:val="00DD7810"/>
    <w:rsid w:val="00DE2042"/>
    <w:rsid w:val="00DE25B6"/>
    <w:rsid w:val="00DE370F"/>
    <w:rsid w:val="00DE3881"/>
    <w:rsid w:val="00DE550E"/>
    <w:rsid w:val="00DE5C51"/>
    <w:rsid w:val="00DE7130"/>
    <w:rsid w:val="00DF1BDC"/>
    <w:rsid w:val="00DF1E83"/>
    <w:rsid w:val="00DF1EE9"/>
    <w:rsid w:val="00DF39F0"/>
    <w:rsid w:val="00DF4A84"/>
    <w:rsid w:val="00DF5A00"/>
    <w:rsid w:val="00DF5C1F"/>
    <w:rsid w:val="00DF6811"/>
    <w:rsid w:val="00DF79D0"/>
    <w:rsid w:val="00E00A56"/>
    <w:rsid w:val="00E0175A"/>
    <w:rsid w:val="00E032CF"/>
    <w:rsid w:val="00E04ECA"/>
    <w:rsid w:val="00E05BF0"/>
    <w:rsid w:val="00E060AF"/>
    <w:rsid w:val="00E06B1B"/>
    <w:rsid w:val="00E06F3B"/>
    <w:rsid w:val="00E072A8"/>
    <w:rsid w:val="00E102D5"/>
    <w:rsid w:val="00E12471"/>
    <w:rsid w:val="00E12602"/>
    <w:rsid w:val="00E12A4F"/>
    <w:rsid w:val="00E15747"/>
    <w:rsid w:val="00E1665D"/>
    <w:rsid w:val="00E20489"/>
    <w:rsid w:val="00E20807"/>
    <w:rsid w:val="00E218C9"/>
    <w:rsid w:val="00E2283D"/>
    <w:rsid w:val="00E2391A"/>
    <w:rsid w:val="00E24727"/>
    <w:rsid w:val="00E24912"/>
    <w:rsid w:val="00E27123"/>
    <w:rsid w:val="00E31443"/>
    <w:rsid w:val="00E324E7"/>
    <w:rsid w:val="00E3381B"/>
    <w:rsid w:val="00E34663"/>
    <w:rsid w:val="00E3495E"/>
    <w:rsid w:val="00E35BD3"/>
    <w:rsid w:val="00E37BFF"/>
    <w:rsid w:val="00E4113C"/>
    <w:rsid w:val="00E43629"/>
    <w:rsid w:val="00E436DD"/>
    <w:rsid w:val="00E5167A"/>
    <w:rsid w:val="00E52494"/>
    <w:rsid w:val="00E52866"/>
    <w:rsid w:val="00E52F9D"/>
    <w:rsid w:val="00E54053"/>
    <w:rsid w:val="00E554C5"/>
    <w:rsid w:val="00E55F27"/>
    <w:rsid w:val="00E5644C"/>
    <w:rsid w:val="00E6005A"/>
    <w:rsid w:val="00E61810"/>
    <w:rsid w:val="00E62ED0"/>
    <w:rsid w:val="00E63400"/>
    <w:rsid w:val="00E63993"/>
    <w:rsid w:val="00E67659"/>
    <w:rsid w:val="00E67E4D"/>
    <w:rsid w:val="00E71ACC"/>
    <w:rsid w:val="00E73DE5"/>
    <w:rsid w:val="00E76179"/>
    <w:rsid w:val="00E76E2F"/>
    <w:rsid w:val="00E76F50"/>
    <w:rsid w:val="00E800CB"/>
    <w:rsid w:val="00E83176"/>
    <w:rsid w:val="00E833FE"/>
    <w:rsid w:val="00E878A0"/>
    <w:rsid w:val="00E9184E"/>
    <w:rsid w:val="00E97F50"/>
    <w:rsid w:val="00EA033C"/>
    <w:rsid w:val="00EA37EA"/>
    <w:rsid w:val="00EA3C76"/>
    <w:rsid w:val="00EA45D2"/>
    <w:rsid w:val="00EA482B"/>
    <w:rsid w:val="00EA564B"/>
    <w:rsid w:val="00EA6C5A"/>
    <w:rsid w:val="00EB0126"/>
    <w:rsid w:val="00EB15D2"/>
    <w:rsid w:val="00EB393C"/>
    <w:rsid w:val="00EB44D6"/>
    <w:rsid w:val="00EB48AC"/>
    <w:rsid w:val="00EB4A8D"/>
    <w:rsid w:val="00EB6132"/>
    <w:rsid w:val="00EB6E8B"/>
    <w:rsid w:val="00EC006C"/>
    <w:rsid w:val="00EC0886"/>
    <w:rsid w:val="00EC08CE"/>
    <w:rsid w:val="00EC1FA4"/>
    <w:rsid w:val="00EC4CC3"/>
    <w:rsid w:val="00EC6A5F"/>
    <w:rsid w:val="00ED03AB"/>
    <w:rsid w:val="00ED0709"/>
    <w:rsid w:val="00ED0A51"/>
    <w:rsid w:val="00ED26AB"/>
    <w:rsid w:val="00ED4BAB"/>
    <w:rsid w:val="00ED50B2"/>
    <w:rsid w:val="00ED59DB"/>
    <w:rsid w:val="00EE01FF"/>
    <w:rsid w:val="00EE021E"/>
    <w:rsid w:val="00EE0685"/>
    <w:rsid w:val="00EE0C11"/>
    <w:rsid w:val="00EE1803"/>
    <w:rsid w:val="00EE254E"/>
    <w:rsid w:val="00EE26D3"/>
    <w:rsid w:val="00EE2785"/>
    <w:rsid w:val="00EE2DE4"/>
    <w:rsid w:val="00EE54E7"/>
    <w:rsid w:val="00EE7CF0"/>
    <w:rsid w:val="00EF4447"/>
    <w:rsid w:val="00EF525D"/>
    <w:rsid w:val="00EF5ABB"/>
    <w:rsid w:val="00EF6A80"/>
    <w:rsid w:val="00EF7C89"/>
    <w:rsid w:val="00F037BB"/>
    <w:rsid w:val="00F0657B"/>
    <w:rsid w:val="00F068BA"/>
    <w:rsid w:val="00F100AB"/>
    <w:rsid w:val="00F1153F"/>
    <w:rsid w:val="00F115D4"/>
    <w:rsid w:val="00F151FE"/>
    <w:rsid w:val="00F1556D"/>
    <w:rsid w:val="00F15D79"/>
    <w:rsid w:val="00F16A39"/>
    <w:rsid w:val="00F16E7C"/>
    <w:rsid w:val="00F20767"/>
    <w:rsid w:val="00F211A2"/>
    <w:rsid w:val="00F21640"/>
    <w:rsid w:val="00F21BBC"/>
    <w:rsid w:val="00F21E26"/>
    <w:rsid w:val="00F2297C"/>
    <w:rsid w:val="00F23774"/>
    <w:rsid w:val="00F25689"/>
    <w:rsid w:val="00F3062E"/>
    <w:rsid w:val="00F31D45"/>
    <w:rsid w:val="00F327CF"/>
    <w:rsid w:val="00F3394C"/>
    <w:rsid w:val="00F33EAB"/>
    <w:rsid w:val="00F35135"/>
    <w:rsid w:val="00F35DFB"/>
    <w:rsid w:val="00F363C5"/>
    <w:rsid w:val="00F377ED"/>
    <w:rsid w:val="00F37CF5"/>
    <w:rsid w:val="00F4193A"/>
    <w:rsid w:val="00F42E2F"/>
    <w:rsid w:val="00F43907"/>
    <w:rsid w:val="00F4462A"/>
    <w:rsid w:val="00F45124"/>
    <w:rsid w:val="00F473F0"/>
    <w:rsid w:val="00F50606"/>
    <w:rsid w:val="00F52070"/>
    <w:rsid w:val="00F5341C"/>
    <w:rsid w:val="00F55C1F"/>
    <w:rsid w:val="00F57B9F"/>
    <w:rsid w:val="00F60031"/>
    <w:rsid w:val="00F625F5"/>
    <w:rsid w:val="00F63AA3"/>
    <w:rsid w:val="00F67554"/>
    <w:rsid w:val="00F74093"/>
    <w:rsid w:val="00F75AF2"/>
    <w:rsid w:val="00F77328"/>
    <w:rsid w:val="00F80D34"/>
    <w:rsid w:val="00F8111E"/>
    <w:rsid w:val="00F82191"/>
    <w:rsid w:val="00F827BC"/>
    <w:rsid w:val="00F85716"/>
    <w:rsid w:val="00F86A0B"/>
    <w:rsid w:val="00F86D14"/>
    <w:rsid w:val="00F90C74"/>
    <w:rsid w:val="00F91EC2"/>
    <w:rsid w:val="00F9272F"/>
    <w:rsid w:val="00F932C3"/>
    <w:rsid w:val="00F9356F"/>
    <w:rsid w:val="00FA0A90"/>
    <w:rsid w:val="00FA0F23"/>
    <w:rsid w:val="00FA16BC"/>
    <w:rsid w:val="00FA2C38"/>
    <w:rsid w:val="00FA5506"/>
    <w:rsid w:val="00FA76DD"/>
    <w:rsid w:val="00FB0ADC"/>
    <w:rsid w:val="00FB1115"/>
    <w:rsid w:val="00FB220D"/>
    <w:rsid w:val="00FB2640"/>
    <w:rsid w:val="00FB3B24"/>
    <w:rsid w:val="00FB3C44"/>
    <w:rsid w:val="00FB4A72"/>
    <w:rsid w:val="00FB4C1B"/>
    <w:rsid w:val="00FB4FE0"/>
    <w:rsid w:val="00FB5BA5"/>
    <w:rsid w:val="00FB65B4"/>
    <w:rsid w:val="00FB70E5"/>
    <w:rsid w:val="00FB76D8"/>
    <w:rsid w:val="00FB793A"/>
    <w:rsid w:val="00FC2F24"/>
    <w:rsid w:val="00FC455F"/>
    <w:rsid w:val="00FC53C5"/>
    <w:rsid w:val="00FC715E"/>
    <w:rsid w:val="00FC7A01"/>
    <w:rsid w:val="00FC7BB5"/>
    <w:rsid w:val="00FD14B6"/>
    <w:rsid w:val="00FD1F22"/>
    <w:rsid w:val="00FD20BC"/>
    <w:rsid w:val="00FD262D"/>
    <w:rsid w:val="00FD40BF"/>
    <w:rsid w:val="00FD42D5"/>
    <w:rsid w:val="00FD4483"/>
    <w:rsid w:val="00FD44F2"/>
    <w:rsid w:val="00FD65BB"/>
    <w:rsid w:val="00FD6D18"/>
    <w:rsid w:val="00FD6E6D"/>
    <w:rsid w:val="00FD7CC8"/>
    <w:rsid w:val="00FE681A"/>
    <w:rsid w:val="00FF13E8"/>
    <w:rsid w:val="00FF1656"/>
    <w:rsid w:val="00FF25D4"/>
    <w:rsid w:val="00FF6A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926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1"/>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B037CB"/>
    <w:pPr>
      <w:widowControl w:val="0"/>
      <w:jc w:val="both"/>
    </w:pPr>
  </w:style>
  <w:style w:type="paragraph" w:styleId="1">
    <w:name w:val="heading 1"/>
    <w:basedOn w:val="a4"/>
    <w:next w:val="a4"/>
    <w:link w:val="1Char"/>
    <w:uiPriority w:val="9"/>
    <w:qFormat/>
    <w:rsid w:val="0006758E"/>
    <w:pPr>
      <w:keepNext/>
      <w:keepLines/>
      <w:spacing w:before="340" w:after="330" w:line="578" w:lineRule="auto"/>
      <w:outlineLvl w:val="0"/>
    </w:pPr>
    <w:rPr>
      <w:b/>
      <w:bCs/>
      <w:kern w:val="44"/>
      <w:sz w:val="44"/>
      <w:szCs w:val="44"/>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customStyle="1" w:styleId="a">
    <w:name w:val="一级"/>
    <w:basedOn w:val="a8"/>
    <w:qFormat/>
    <w:rsid w:val="004F7753"/>
    <w:pPr>
      <w:numPr>
        <w:numId w:val="5"/>
      </w:numPr>
      <w:spacing w:line="360" w:lineRule="auto"/>
      <w:ind w:firstLineChars="0" w:firstLine="0"/>
      <w:jc w:val="center"/>
    </w:pPr>
    <w:rPr>
      <w:b/>
      <w:sz w:val="28"/>
    </w:rPr>
  </w:style>
  <w:style w:type="paragraph" w:styleId="a8">
    <w:name w:val="List Paragraph"/>
    <w:basedOn w:val="a4"/>
    <w:uiPriority w:val="34"/>
    <w:qFormat/>
    <w:rsid w:val="004F7753"/>
    <w:pPr>
      <w:ind w:firstLineChars="200" w:firstLine="420"/>
    </w:pPr>
  </w:style>
  <w:style w:type="paragraph" w:customStyle="1" w:styleId="a0">
    <w:name w:val="二级"/>
    <w:basedOn w:val="a8"/>
    <w:qFormat/>
    <w:rsid w:val="004F7753"/>
    <w:pPr>
      <w:numPr>
        <w:ilvl w:val="1"/>
        <w:numId w:val="5"/>
      </w:numPr>
      <w:ind w:firstLineChars="0" w:firstLine="0"/>
    </w:pPr>
    <w:rPr>
      <w:b/>
      <w:sz w:val="28"/>
    </w:rPr>
  </w:style>
  <w:style w:type="paragraph" w:customStyle="1" w:styleId="a1">
    <w:name w:val="三级"/>
    <w:basedOn w:val="a8"/>
    <w:qFormat/>
    <w:rsid w:val="004F7753"/>
    <w:pPr>
      <w:numPr>
        <w:ilvl w:val="2"/>
        <w:numId w:val="5"/>
      </w:numPr>
      <w:ind w:firstLineChars="0" w:firstLine="0"/>
    </w:pPr>
    <w:rPr>
      <w:b/>
      <w:sz w:val="28"/>
    </w:rPr>
  </w:style>
  <w:style w:type="paragraph" w:customStyle="1" w:styleId="a2">
    <w:name w:val="四级"/>
    <w:basedOn w:val="a1"/>
    <w:qFormat/>
    <w:rsid w:val="004F7753"/>
    <w:pPr>
      <w:numPr>
        <w:ilvl w:val="3"/>
      </w:numPr>
    </w:pPr>
  </w:style>
  <w:style w:type="paragraph" w:customStyle="1" w:styleId="a3">
    <w:name w:val="五级"/>
    <w:basedOn w:val="a2"/>
    <w:qFormat/>
    <w:rsid w:val="004F7753"/>
    <w:pPr>
      <w:numPr>
        <w:ilvl w:val="4"/>
      </w:numPr>
    </w:pPr>
    <w:rPr>
      <w:sz w:val="24"/>
    </w:rPr>
  </w:style>
  <w:style w:type="table" w:styleId="a9">
    <w:name w:val="Table Grid"/>
    <w:basedOn w:val="a6"/>
    <w:uiPriority w:val="59"/>
    <w:rsid w:val="00815E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4"/>
    <w:link w:val="Char"/>
    <w:uiPriority w:val="99"/>
    <w:unhideWhenUsed/>
    <w:rsid w:val="0092395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5"/>
    <w:link w:val="aa"/>
    <w:uiPriority w:val="99"/>
    <w:rsid w:val="0092395F"/>
    <w:rPr>
      <w:sz w:val="18"/>
      <w:szCs w:val="18"/>
    </w:rPr>
  </w:style>
  <w:style w:type="paragraph" w:styleId="ab">
    <w:name w:val="footer"/>
    <w:basedOn w:val="a4"/>
    <w:link w:val="Char0"/>
    <w:uiPriority w:val="99"/>
    <w:unhideWhenUsed/>
    <w:rsid w:val="0092395F"/>
    <w:pPr>
      <w:tabs>
        <w:tab w:val="center" w:pos="4153"/>
        <w:tab w:val="right" w:pos="8306"/>
      </w:tabs>
      <w:snapToGrid w:val="0"/>
      <w:jc w:val="left"/>
    </w:pPr>
    <w:rPr>
      <w:sz w:val="18"/>
      <w:szCs w:val="18"/>
    </w:rPr>
  </w:style>
  <w:style w:type="character" w:customStyle="1" w:styleId="Char0">
    <w:name w:val="页脚 Char"/>
    <w:basedOn w:val="a5"/>
    <w:link w:val="ab"/>
    <w:uiPriority w:val="99"/>
    <w:rsid w:val="0092395F"/>
    <w:rPr>
      <w:sz w:val="18"/>
      <w:szCs w:val="18"/>
    </w:rPr>
  </w:style>
  <w:style w:type="paragraph" w:styleId="ac">
    <w:name w:val="Balloon Text"/>
    <w:basedOn w:val="a4"/>
    <w:link w:val="Char1"/>
    <w:uiPriority w:val="99"/>
    <w:semiHidden/>
    <w:unhideWhenUsed/>
    <w:rsid w:val="000676AA"/>
    <w:rPr>
      <w:sz w:val="18"/>
      <w:szCs w:val="18"/>
    </w:rPr>
  </w:style>
  <w:style w:type="character" w:customStyle="1" w:styleId="Char1">
    <w:name w:val="批注框文本 Char"/>
    <w:basedOn w:val="a5"/>
    <w:link w:val="ac"/>
    <w:uiPriority w:val="99"/>
    <w:semiHidden/>
    <w:rsid w:val="000676AA"/>
    <w:rPr>
      <w:sz w:val="18"/>
      <w:szCs w:val="18"/>
    </w:rPr>
  </w:style>
  <w:style w:type="character" w:styleId="ad">
    <w:name w:val="Placeholder Text"/>
    <w:basedOn w:val="a5"/>
    <w:uiPriority w:val="99"/>
    <w:semiHidden/>
    <w:rsid w:val="008B7E39"/>
    <w:rPr>
      <w:color w:val="808080"/>
    </w:rPr>
  </w:style>
  <w:style w:type="character" w:styleId="ae">
    <w:name w:val="footnote reference"/>
    <w:unhideWhenUsed/>
    <w:qFormat/>
    <w:rsid w:val="00CC22C3"/>
    <w:rPr>
      <w:rFonts w:ascii="Times New Roman" w:eastAsia="宋体" w:hAnsi="Times New Roman" w:cs="Times New Roman"/>
      <w:vertAlign w:val="superscript"/>
    </w:rPr>
  </w:style>
  <w:style w:type="paragraph" w:styleId="af">
    <w:name w:val="footnote text"/>
    <w:basedOn w:val="a4"/>
    <w:link w:val="Char2"/>
    <w:unhideWhenUsed/>
    <w:qFormat/>
    <w:rsid w:val="00CC22C3"/>
    <w:pPr>
      <w:snapToGrid w:val="0"/>
      <w:jc w:val="left"/>
    </w:pPr>
    <w:rPr>
      <w:rFonts w:ascii="Calibri" w:eastAsia="宋体" w:hAnsi="Calibri" w:cs="Times New Roman"/>
      <w:sz w:val="18"/>
      <w:szCs w:val="24"/>
    </w:rPr>
  </w:style>
  <w:style w:type="character" w:customStyle="1" w:styleId="Char2">
    <w:name w:val="脚注文本 Char"/>
    <w:basedOn w:val="a5"/>
    <w:link w:val="af"/>
    <w:qFormat/>
    <w:rsid w:val="00CC22C3"/>
    <w:rPr>
      <w:rFonts w:ascii="Calibri" w:eastAsia="宋体" w:hAnsi="Calibri" w:cs="Times New Roman"/>
      <w:sz w:val="18"/>
      <w:szCs w:val="24"/>
    </w:rPr>
  </w:style>
  <w:style w:type="character" w:customStyle="1" w:styleId="1Char">
    <w:name w:val="标题 1 Char"/>
    <w:basedOn w:val="a5"/>
    <w:link w:val="1"/>
    <w:uiPriority w:val="9"/>
    <w:rsid w:val="0006758E"/>
    <w:rPr>
      <w:b/>
      <w:bCs/>
      <w:kern w:val="44"/>
      <w:sz w:val="44"/>
      <w:szCs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1"/>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B037CB"/>
    <w:pPr>
      <w:widowControl w:val="0"/>
      <w:jc w:val="both"/>
    </w:pPr>
  </w:style>
  <w:style w:type="paragraph" w:styleId="1">
    <w:name w:val="heading 1"/>
    <w:basedOn w:val="a4"/>
    <w:next w:val="a4"/>
    <w:link w:val="1Char"/>
    <w:uiPriority w:val="9"/>
    <w:qFormat/>
    <w:rsid w:val="0006758E"/>
    <w:pPr>
      <w:keepNext/>
      <w:keepLines/>
      <w:spacing w:before="340" w:after="330" w:line="578" w:lineRule="auto"/>
      <w:outlineLvl w:val="0"/>
    </w:pPr>
    <w:rPr>
      <w:b/>
      <w:bCs/>
      <w:kern w:val="44"/>
      <w:sz w:val="44"/>
      <w:szCs w:val="44"/>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customStyle="1" w:styleId="a">
    <w:name w:val="一级"/>
    <w:basedOn w:val="a8"/>
    <w:qFormat/>
    <w:rsid w:val="004F7753"/>
    <w:pPr>
      <w:numPr>
        <w:numId w:val="5"/>
      </w:numPr>
      <w:spacing w:line="360" w:lineRule="auto"/>
      <w:ind w:firstLineChars="0" w:firstLine="0"/>
      <w:jc w:val="center"/>
    </w:pPr>
    <w:rPr>
      <w:b/>
      <w:sz w:val="28"/>
    </w:rPr>
  </w:style>
  <w:style w:type="paragraph" w:styleId="a8">
    <w:name w:val="List Paragraph"/>
    <w:basedOn w:val="a4"/>
    <w:uiPriority w:val="34"/>
    <w:qFormat/>
    <w:rsid w:val="004F7753"/>
    <w:pPr>
      <w:ind w:firstLineChars="200" w:firstLine="420"/>
    </w:pPr>
  </w:style>
  <w:style w:type="paragraph" w:customStyle="1" w:styleId="a0">
    <w:name w:val="二级"/>
    <w:basedOn w:val="a8"/>
    <w:qFormat/>
    <w:rsid w:val="004F7753"/>
    <w:pPr>
      <w:numPr>
        <w:ilvl w:val="1"/>
        <w:numId w:val="5"/>
      </w:numPr>
      <w:ind w:firstLineChars="0" w:firstLine="0"/>
    </w:pPr>
    <w:rPr>
      <w:b/>
      <w:sz w:val="28"/>
    </w:rPr>
  </w:style>
  <w:style w:type="paragraph" w:customStyle="1" w:styleId="a1">
    <w:name w:val="三级"/>
    <w:basedOn w:val="a8"/>
    <w:qFormat/>
    <w:rsid w:val="004F7753"/>
    <w:pPr>
      <w:numPr>
        <w:ilvl w:val="2"/>
        <w:numId w:val="5"/>
      </w:numPr>
      <w:ind w:firstLineChars="0" w:firstLine="0"/>
    </w:pPr>
    <w:rPr>
      <w:b/>
      <w:sz w:val="28"/>
    </w:rPr>
  </w:style>
  <w:style w:type="paragraph" w:customStyle="1" w:styleId="a2">
    <w:name w:val="四级"/>
    <w:basedOn w:val="a1"/>
    <w:qFormat/>
    <w:rsid w:val="004F7753"/>
    <w:pPr>
      <w:numPr>
        <w:ilvl w:val="3"/>
      </w:numPr>
    </w:pPr>
  </w:style>
  <w:style w:type="paragraph" w:customStyle="1" w:styleId="a3">
    <w:name w:val="五级"/>
    <w:basedOn w:val="a2"/>
    <w:qFormat/>
    <w:rsid w:val="004F7753"/>
    <w:pPr>
      <w:numPr>
        <w:ilvl w:val="4"/>
      </w:numPr>
    </w:pPr>
    <w:rPr>
      <w:sz w:val="24"/>
    </w:rPr>
  </w:style>
  <w:style w:type="table" w:styleId="a9">
    <w:name w:val="Table Grid"/>
    <w:basedOn w:val="a6"/>
    <w:uiPriority w:val="59"/>
    <w:rsid w:val="00815E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4"/>
    <w:link w:val="Char"/>
    <w:uiPriority w:val="99"/>
    <w:unhideWhenUsed/>
    <w:rsid w:val="0092395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5"/>
    <w:link w:val="aa"/>
    <w:uiPriority w:val="99"/>
    <w:rsid w:val="0092395F"/>
    <w:rPr>
      <w:sz w:val="18"/>
      <w:szCs w:val="18"/>
    </w:rPr>
  </w:style>
  <w:style w:type="paragraph" w:styleId="ab">
    <w:name w:val="footer"/>
    <w:basedOn w:val="a4"/>
    <w:link w:val="Char0"/>
    <w:uiPriority w:val="99"/>
    <w:unhideWhenUsed/>
    <w:rsid w:val="0092395F"/>
    <w:pPr>
      <w:tabs>
        <w:tab w:val="center" w:pos="4153"/>
        <w:tab w:val="right" w:pos="8306"/>
      </w:tabs>
      <w:snapToGrid w:val="0"/>
      <w:jc w:val="left"/>
    </w:pPr>
    <w:rPr>
      <w:sz w:val="18"/>
      <w:szCs w:val="18"/>
    </w:rPr>
  </w:style>
  <w:style w:type="character" w:customStyle="1" w:styleId="Char0">
    <w:name w:val="页脚 Char"/>
    <w:basedOn w:val="a5"/>
    <w:link w:val="ab"/>
    <w:uiPriority w:val="99"/>
    <w:rsid w:val="0092395F"/>
    <w:rPr>
      <w:sz w:val="18"/>
      <w:szCs w:val="18"/>
    </w:rPr>
  </w:style>
  <w:style w:type="paragraph" w:styleId="ac">
    <w:name w:val="Balloon Text"/>
    <w:basedOn w:val="a4"/>
    <w:link w:val="Char1"/>
    <w:uiPriority w:val="99"/>
    <w:semiHidden/>
    <w:unhideWhenUsed/>
    <w:rsid w:val="000676AA"/>
    <w:rPr>
      <w:sz w:val="18"/>
      <w:szCs w:val="18"/>
    </w:rPr>
  </w:style>
  <w:style w:type="character" w:customStyle="1" w:styleId="Char1">
    <w:name w:val="批注框文本 Char"/>
    <w:basedOn w:val="a5"/>
    <w:link w:val="ac"/>
    <w:uiPriority w:val="99"/>
    <w:semiHidden/>
    <w:rsid w:val="000676AA"/>
    <w:rPr>
      <w:sz w:val="18"/>
      <w:szCs w:val="18"/>
    </w:rPr>
  </w:style>
  <w:style w:type="character" w:styleId="ad">
    <w:name w:val="Placeholder Text"/>
    <w:basedOn w:val="a5"/>
    <w:uiPriority w:val="99"/>
    <w:semiHidden/>
    <w:rsid w:val="008B7E39"/>
    <w:rPr>
      <w:color w:val="808080"/>
    </w:rPr>
  </w:style>
  <w:style w:type="character" w:styleId="ae">
    <w:name w:val="footnote reference"/>
    <w:unhideWhenUsed/>
    <w:qFormat/>
    <w:rsid w:val="00CC22C3"/>
    <w:rPr>
      <w:rFonts w:ascii="Times New Roman" w:eastAsia="宋体" w:hAnsi="Times New Roman" w:cs="Times New Roman"/>
      <w:vertAlign w:val="superscript"/>
    </w:rPr>
  </w:style>
  <w:style w:type="paragraph" w:styleId="af">
    <w:name w:val="footnote text"/>
    <w:basedOn w:val="a4"/>
    <w:link w:val="Char2"/>
    <w:unhideWhenUsed/>
    <w:qFormat/>
    <w:rsid w:val="00CC22C3"/>
    <w:pPr>
      <w:snapToGrid w:val="0"/>
      <w:jc w:val="left"/>
    </w:pPr>
    <w:rPr>
      <w:rFonts w:ascii="Calibri" w:eastAsia="宋体" w:hAnsi="Calibri" w:cs="Times New Roman"/>
      <w:sz w:val="18"/>
      <w:szCs w:val="24"/>
    </w:rPr>
  </w:style>
  <w:style w:type="character" w:customStyle="1" w:styleId="Char2">
    <w:name w:val="脚注文本 Char"/>
    <w:basedOn w:val="a5"/>
    <w:link w:val="af"/>
    <w:qFormat/>
    <w:rsid w:val="00CC22C3"/>
    <w:rPr>
      <w:rFonts w:ascii="Calibri" w:eastAsia="宋体" w:hAnsi="Calibri" w:cs="Times New Roman"/>
      <w:sz w:val="18"/>
      <w:szCs w:val="24"/>
    </w:rPr>
  </w:style>
  <w:style w:type="character" w:customStyle="1" w:styleId="1Char">
    <w:name w:val="标题 1 Char"/>
    <w:basedOn w:val="a5"/>
    <w:link w:val="1"/>
    <w:uiPriority w:val="9"/>
    <w:rsid w:val="0006758E"/>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3700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
<Relationships xmlns="http://schemas.openxmlformats.org/package/2006/relationships">
<Relationship Id="rIDCN_50050000_002588_FA010080_20200004_1jpg" Target="media/CN_50050000_002588_FA010080_20200004_1.jpg" Type="http://schemas.openxmlformats.org/officeDocument/2006/relationships/image"/>
<Relationship Id="rIDCN_50050000_002588_FA010080_20200004_3jpg" Target="media/CN_50050000_002588_FA010080_20200004_3.jpg" Type="http://schemas.openxmlformats.org/officeDocument/2006/relationships/image"/>
<Relationship Id="rId10" Target="endnotes.xml" Type="http://schemas.openxmlformats.org/officeDocument/2006/relationships/endnotes"/>
<Relationship Id="rId11" Target="media/image1.png" Type="http://schemas.openxmlformats.org/officeDocument/2006/relationships/image"/>
<Relationship Id="rId12" Target="charts/chart1.xml" Type="http://schemas.openxmlformats.org/officeDocument/2006/relationships/chart"/>
<Relationship Id="rId13" Target="charts/chart2.xml" Type="http://schemas.openxmlformats.org/officeDocument/2006/relationships/chart"/>
<Relationship Id="rId14" Target="charts/chart3.xml" Type="http://schemas.openxmlformats.org/officeDocument/2006/relationships/chart"/>
<Relationship Id="rId15" Target="charts/chart4.xml" Type="http://schemas.openxmlformats.org/officeDocument/2006/relationships/chart"/>
<Relationship Id="rId16" Target="charts/chart5.xml" Type="http://schemas.openxmlformats.org/officeDocument/2006/relationships/chart"/>
<Relationship Id="rId17" Target="charts/chart6.xml" Type="http://schemas.openxmlformats.org/officeDocument/2006/relationships/chart"/>
<Relationship Id="rId18" Target="charts/chart7.xml" Type="http://schemas.openxmlformats.org/officeDocument/2006/relationships/chart"/>
<Relationship Id="rId19" Target="charts/chart8.xml" Type="http://schemas.openxmlformats.org/officeDocument/2006/relationships/chart"/>
<Relationship Id="rId20" Target="charts/chart9.xml" Type="http://schemas.openxmlformats.org/officeDocument/2006/relationships/chart"/>
<Relationship Id="rId21" Target="charts/chart10.xml" Type="http://schemas.openxmlformats.org/officeDocument/2006/relationships/chart"/>
<Relationship Id="rId22" Target="charts/chart11.xml" Type="http://schemas.openxmlformats.org/officeDocument/2006/relationships/chart"/>
<Relationship Id="rId23" Target="charts/chart12.xml" Type="http://schemas.openxmlformats.org/officeDocument/2006/relationships/chart"/>
<Relationship Id="rId24" Target="footer1.xml" Type="http://schemas.openxmlformats.org/officeDocument/2006/relationships/footer"/>
<Relationship Id="rId25" Target="fontTable.xml" Type="http://schemas.openxmlformats.org/officeDocument/2006/relationships/fontTable"/>
<Relationship Id="rId26" Target="glossary/document.xml" Type="http://schemas.openxmlformats.org/officeDocument/2006/relationships/glossaryDocument"/>
<Relationship Id="rId27" Target="theme/theme1.xml" Type="http://schemas.openxmlformats.org/officeDocument/2006/relationships/theme"/>
<Relationship Id="rId3" Target="../customXml/item3.xml" Type="http://schemas.openxmlformats.org/officeDocument/2006/relationships/customXml"/>
<Relationship Id="rId4" Target="numbering.xml" Type="http://schemas.openxmlformats.org/officeDocument/2006/relationships/numbering"/>
<Relationship Id="rId5" Target="styles.xml" Type="http://schemas.openxmlformats.org/officeDocument/2006/relationships/styles"/>
<Relationship Id="rId6" Target="stylesWithEffects.xml" Type="http://schemas.microsoft.com/office/2007/relationships/stylesWithEffects"/>
<Relationship Id="rId7" Target="settings.xml" Type="http://schemas.openxmlformats.org/officeDocument/2006/relationships/settings"/>
<Relationship Id="rId8" Target="webSettings.xml" Type="http://schemas.openxmlformats.org/officeDocument/2006/relationships/webSettings"/>
<Relationship Id="rId9" Target="footnotes.xml" Type="http://schemas.openxmlformats.org/officeDocument/2006/relationships/footnotes"/>
</Relationships>

</file>

<file path=word/_rels/settings.xml.rels><?xml version="1.0" encoding="UTF-8" standalone="no"?>
<Relationships xmlns="http://schemas.openxmlformats.org/package/2006/relationships">
<Relationship Id="rId1" Target="file:///C:/Users/Administrator/AppData/Roaming/Microsoft/Templates/Normal.dotm" TargetMode="External" Type="http://schemas.openxmlformats.org/officeDocument/2006/relationships/attachedTemplate"/>
</Relationships>

</file>

<file path=word/drawings/drawing1.xml><?xml version="1.0" encoding="utf-8"?>
<c:userShapes xmlns:c="http://schemas.openxmlformats.org/drawingml/2006/chart">
  <cdr:relSizeAnchor xmlns:cdr="http://schemas.openxmlformats.org/drawingml/2006/chartDrawing">
    <cdr:from>
      <cdr:x>0.22032</cdr:x>
      <cdr:y>0.03096</cdr:y>
    </cdr:from>
    <cdr:to>
      <cdr:x>0.27269</cdr:x>
      <cdr:y>0.08359</cdr:y>
    </cdr:to>
    <cdr:sp macro="" textlink="">
      <cdr:nvSpPr>
        <cdr:cNvPr id="2" name="文本框 1"/>
        <cdr:cNvSpPr txBox="1"/>
      </cdr:nvSpPr>
      <cdr:spPr>
        <a:xfrm xmlns:a="http://schemas.openxmlformats.org/drawingml/2006/main">
          <a:off x="1162050" y="95250"/>
          <a:ext cx="276225" cy="1619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zh-CN" altLang="en-US" sz="1100"/>
        </a:p>
      </cdr:txBody>
    </cdr:sp>
  </cdr:relSizeAnchor>
</c:userShapes>
</file>

<file path=word/glossary/_rels/document.xml.rels><?xml version="1.0" encoding="UTF-8" standalone="no"?>
<Relationships xmlns="http://schemas.openxmlformats.org/package/2006/relationships">
<Relationship Id="rId1" Target="styles.xml" Type="http://schemas.openxmlformats.org/officeDocument/2006/relationships/styles"/>
<Relationship Id="rId2" Target="stylesWithEffects.xml" Type="http://schemas.microsoft.com/office/2007/relationships/stylesWithEffects"/>
<Relationship Id="rId3" Target="settings.xml" Type="http://schemas.openxmlformats.org/officeDocument/2006/relationships/settings"/>
<Relationship Id="rId4" Target="webSettings.xml" Type="http://schemas.openxmlformats.org/officeDocument/2006/relationships/webSettings"/>
<Relationship Id="rId5" Target="fontTable.xml" Type="http://schemas.openxmlformats.org/officeDocument/2006/relationships/fontTable"/>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GBC33333333333333333333333333333"/>
        <w:category>
          <w:name w:val="常规"/>
          <w:gallery w:val="placeholder"/>
        </w:category>
        <w:types>
          <w:type w:val="bbPlcHdr"/>
        </w:types>
        <w:behaviors>
          <w:behavior w:val="content"/>
        </w:behaviors>
        <w:guid w:val="{334BEF10-E26F-4DFA-AA01-87668B57AD08}"/>
      </w:docPartPr>
      <w:docPartBody>
        <w:p w:rsidR="00D6090D" w:rsidRDefault="00331623">
          <w:r w:rsidRPr="003F6076">
            <w:rPr>
              <w:rStyle w:val="a3"/>
              <w:rFonts w:hint="eastAsia"/>
            </w:rPr>
            <w:t>（空）</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仿宋简体">
    <w:altName w:val="宋体"/>
    <w:charset w:val="86"/>
    <w:family w:val="auto"/>
    <w:pitch w:val="default"/>
    <w:sig w:usb0="00000000" w:usb1="080E0000" w:usb2="00000010" w:usb3="00000000" w:csb0="00040000" w:csb1="00000000"/>
  </w:font>
  <w:font w:name="仿宋_GB2312">
    <w:altName w:val="仿宋"/>
    <w:charset w:val="86"/>
    <w:family w:val="modern"/>
    <w:pitch w:val="default"/>
    <w:sig w:usb0="00000001" w:usb1="080E0000" w:usb2="00000000" w:usb3="00000000" w:csb0="00040000" w:csb1="00000000"/>
  </w:font>
  <w:font w:name="方正黑体简体">
    <w:altName w:val="黑体"/>
    <w:charset w:val="86"/>
    <w:family w:val="auto"/>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623"/>
    <w:rsid w:val="000115D6"/>
    <w:rsid w:val="00020047"/>
    <w:rsid w:val="00036D92"/>
    <w:rsid w:val="00037D35"/>
    <w:rsid w:val="000414FB"/>
    <w:rsid w:val="00055C5C"/>
    <w:rsid w:val="00081F33"/>
    <w:rsid w:val="000835AF"/>
    <w:rsid w:val="000835C7"/>
    <w:rsid w:val="00084051"/>
    <w:rsid w:val="0009147D"/>
    <w:rsid w:val="000B2B16"/>
    <w:rsid w:val="000D2086"/>
    <w:rsid w:val="000D3417"/>
    <w:rsid w:val="000F2290"/>
    <w:rsid w:val="000F2FFF"/>
    <w:rsid w:val="001123EE"/>
    <w:rsid w:val="00112FFF"/>
    <w:rsid w:val="0011621F"/>
    <w:rsid w:val="00116BAE"/>
    <w:rsid w:val="00121599"/>
    <w:rsid w:val="00127EA3"/>
    <w:rsid w:val="001672F9"/>
    <w:rsid w:val="00171D87"/>
    <w:rsid w:val="00172EE5"/>
    <w:rsid w:val="001817ED"/>
    <w:rsid w:val="0018790A"/>
    <w:rsid w:val="00192E60"/>
    <w:rsid w:val="001B3EE8"/>
    <w:rsid w:val="001C3192"/>
    <w:rsid w:val="001D0E74"/>
    <w:rsid w:val="002051BD"/>
    <w:rsid w:val="002317BE"/>
    <w:rsid w:val="00231BA3"/>
    <w:rsid w:val="00233E5C"/>
    <w:rsid w:val="0024217D"/>
    <w:rsid w:val="00252AFE"/>
    <w:rsid w:val="00261674"/>
    <w:rsid w:val="0026286A"/>
    <w:rsid w:val="0026772A"/>
    <w:rsid w:val="002728E1"/>
    <w:rsid w:val="002733EC"/>
    <w:rsid w:val="0027410A"/>
    <w:rsid w:val="00280E3F"/>
    <w:rsid w:val="002A5FD2"/>
    <w:rsid w:val="002C57EB"/>
    <w:rsid w:val="002D6529"/>
    <w:rsid w:val="00311442"/>
    <w:rsid w:val="003118D2"/>
    <w:rsid w:val="003127BE"/>
    <w:rsid w:val="00317044"/>
    <w:rsid w:val="0032290F"/>
    <w:rsid w:val="00323BFD"/>
    <w:rsid w:val="00323DC1"/>
    <w:rsid w:val="00331623"/>
    <w:rsid w:val="00332AF2"/>
    <w:rsid w:val="0034367B"/>
    <w:rsid w:val="003550EA"/>
    <w:rsid w:val="0037121C"/>
    <w:rsid w:val="0037514E"/>
    <w:rsid w:val="003768D0"/>
    <w:rsid w:val="0039391C"/>
    <w:rsid w:val="00397AFA"/>
    <w:rsid w:val="003A3ADA"/>
    <w:rsid w:val="003B1735"/>
    <w:rsid w:val="003B4534"/>
    <w:rsid w:val="003E567A"/>
    <w:rsid w:val="0043068A"/>
    <w:rsid w:val="00442B78"/>
    <w:rsid w:val="00450008"/>
    <w:rsid w:val="00451B6C"/>
    <w:rsid w:val="00454F21"/>
    <w:rsid w:val="0045588C"/>
    <w:rsid w:val="004610B2"/>
    <w:rsid w:val="0046617C"/>
    <w:rsid w:val="0046634E"/>
    <w:rsid w:val="00467D8A"/>
    <w:rsid w:val="00467FC0"/>
    <w:rsid w:val="00477D16"/>
    <w:rsid w:val="004B27BB"/>
    <w:rsid w:val="004B744A"/>
    <w:rsid w:val="004C3122"/>
    <w:rsid w:val="004E6934"/>
    <w:rsid w:val="00501AB2"/>
    <w:rsid w:val="00510D0B"/>
    <w:rsid w:val="005130EE"/>
    <w:rsid w:val="0051671B"/>
    <w:rsid w:val="00524944"/>
    <w:rsid w:val="00525FD4"/>
    <w:rsid w:val="00545CDB"/>
    <w:rsid w:val="00547167"/>
    <w:rsid w:val="0054769E"/>
    <w:rsid w:val="0056128D"/>
    <w:rsid w:val="00586633"/>
    <w:rsid w:val="0058720C"/>
    <w:rsid w:val="005902FE"/>
    <w:rsid w:val="005915B9"/>
    <w:rsid w:val="00593FAA"/>
    <w:rsid w:val="005A519D"/>
    <w:rsid w:val="005B4288"/>
    <w:rsid w:val="005C25A7"/>
    <w:rsid w:val="005C325D"/>
    <w:rsid w:val="005C4D29"/>
    <w:rsid w:val="005C5059"/>
    <w:rsid w:val="005E12E5"/>
    <w:rsid w:val="005E2BAA"/>
    <w:rsid w:val="005E4AC4"/>
    <w:rsid w:val="005E78D6"/>
    <w:rsid w:val="00610EBD"/>
    <w:rsid w:val="006340F8"/>
    <w:rsid w:val="00637E49"/>
    <w:rsid w:val="00656E21"/>
    <w:rsid w:val="00660FB7"/>
    <w:rsid w:val="00662A61"/>
    <w:rsid w:val="00666964"/>
    <w:rsid w:val="00672BB9"/>
    <w:rsid w:val="00680145"/>
    <w:rsid w:val="006A0AEA"/>
    <w:rsid w:val="006A662C"/>
    <w:rsid w:val="006A70D1"/>
    <w:rsid w:val="006F084B"/>
    <w:rsid w:val="006F6C75"/>
    <w:rsid w:val="00702727"/>
    <w:rsid w:val="0071246B"/>
    <w:rsid w:val="00725A42"/>
    <w:rsid w:val="00754982"/>
    <w:rsid w:val="007612BB"/>
    <w:rsid w:val="00784909"/>
    <w:rsid w:val="007A7321"/>
    <w:rsid w:val="007B250C"/>
    <w:rsid w:val="007B2945"/>
    <w:rsid w:val="007B519F"/>
    <w:rsid w:val="007C1EAF"/>
    <w:rsid w:val="007D01E7"/>
    <w:rsid w:val="007D3D18"/>
    <w:rsid w:val="007F7D90"/>
    <w:rsid w:val="00801DA5"/>
    <w:rsid w:val="00805628"/>
    <w:rsid w:val="0081476F"/>
    <w:rsid w:val="0081559D"/>
    <w:rsid w:val="00823337"/>
    <w:rsid w:val="0082630F"/>
    <w:rsid w:val="00826E9C"/>
    <w:rsid w:val="0084214F"/>
    <w:rsid w:val="0084724A"/>
    <w:rsid w:val="008509BD"/>
    <w:rsid w:val="008538C1"/>
    <w:rsid w:val="00854210"/>
    <w:rsid w:val="008648F5"/>
    <w:rsid w:val="00866A53"/>
    <w:rsid w:val="008909A1"/>
    <w:rsid w:val="008C6D32"/>
    <w:rsid w:val="008D3C70"/>
    <w:rsid w:val="008E2916"/>
    <w:rsid w:val="008F7AF8"/>
    <w:rsid w:val="008F7FB3"/>
    <w:rsid w:val="00910055"/>
    <w:rsid w:val="00910D55"/>
    <w:rsid w:val="00945649"/>
    <w:rsid w:val="00950188"/>
    <w:rsid w:val="009713DA"/>
    <w:rsid w:val="00973403"/>
    <w:rsid w:val="00974CAD"/>
    <w:rsid w:val="00975461"/>
    <w:rsid w:val="00982E8D"/>
    <w:rsid w:val="00987729"/>
    <w:rsid w:val="00994AEA"/>
    <w:rsid w:val="009A3157"/>
    <w:rsid w:val="009A3858"/>
    <w:rsid w:val="009B350A"/>
    <w:rsid w:val="009B4C33"/>
    <w:rsid w:val="009B5BDB"/>
    <w:rsid w:val="009B6A40"/>
    <w:rsid w:val="009C23D7"/>
    <w:rsid w:val="009C634B"/>
    <w:rsid w:val="009C70B7"/>
    <w:rsid w:val="009D499B"/>
    <w:rsid w:val="009E3812"/>
    <w:rsid w:val="009E4011"/>
    <w:rsid w:val="00A11BB6"/>
    <w:rsid w:val="00A1561D"/>
    <w:rsid w:val="00A174E0"/>
    <w:rsid w:val="00A22C1C"/>
    <w:rsid w:val="00A22CE8"/>
    <w:rsid w:val="00A26726"/>
    <w:rsid w:val="00A31566"/>
    <w:rsid w:val="00A36E27"/>
    <w:rsid w:val="00A516D0"/>
    <w:rsid w:val="00A819EC"/>
    <w:rsid w:val="00A96E35"/>
    <w:rsid w:val="00AC3872"/>
    <w:rsid w:val="00AD3E10"/>
    <w:rsid w:val="00AD4F60"/>
    <w:rsid w:val="00AD5593"/>
    <w:rsid w:val="00AD6C64"/>
    <w:rsid w:val="00AF1843"/>
    <w:rsid w:val="00AF2781"/>
    <w:rsid w:val="00B207CF"/>
    <w:rsid w:val="00B2432E"/>
    <w:rsid w:val="00B26388"/>
    <w:rsid w:val="00B32687"/>
    <w:rsid w:val="00B42DA9"/>
    <w:rsid w:val="00B50170"/>
    <w:rsid w:val="00B5020E"/>
    <w:rsid w:val="00B54F9D"/>
    <w:rsid w:val="00B711BE"/>
    <w:rsid w:val="00B721A6"/>
    <w:rsid w:val="00B72A18"/>
    <w:rsid w:val="00BA5037"/>
    <w:rsid w:val="00BB13D0"/>
    <w:rsid w:val="00BC76C1"/>
    <w:rsid w:val="00BE3A19"/>
    <w:rsid w:val="00C028B9"/>
    <w:rsid w:val="00C05682"/>
    <w:rsid w:val="00C1398E"/>
    <w:rsid w:val="00C40B53"/>
    <w:rsid w:val="00C5536D"/>
    <w:rsid w:val="00C61415"/>
    <w:rsid w:val="00C67CCE"/>
    <w:rsid w:val="00C7118A"/>
    <w:rsid w:val="00CA460C"/>
    <w:rsid w:val="00CB0E8E"/>
    <w:rsid w:val="00CB1B6B"/>
    <w:rsid w:val="00CC1AAA"/>
    <w:rsid w:val="00CE6AB0"/>
    <w:rsid w:val="00CF0507"/>
    <w:rsid w:val="00CF5CDA"/>
    <w:rsid w:val="00D0728A"/>
    <w:rsid w:val="00D260CA"/>
    <w:rsid w:val="00D30032"/>
    <w:rsid w:val="00D376AC"/>
    <w:rsid w:val="00D407BB"/>
    <w:rsid w:val="00D45D4A"/>
    <w:rsid w:val="00D50042"/>
    <w:rsid w:val="00D5681E"/>
    <w:rsid w:val="00D6090D"/>
    <w:rsid w:val="00D671B3"/>
    <w:rsid w:val="00D77D75"/>
    <w:rsid w:val="00D85672"/>
    <w:rsid w:val="00D936E1"/>
    <w:rsid w:val="00D946FD"/>
    <w:rsid w:val="00D954AA"/>
    <w:rsid w:val="00D9576B"/>
    <w:rsid w:val="00DC0CFB"/>
    <w:rsid w:val="00DC1024"/>
    <w:rsid w:val="00DE743A"/>
    <w:rsid w:val="00E051D8"/>
    <w:rsid w:val="00E23412"/>
    <w:rsid w:val="00E62A28"/>
    <w:rsid w:val="00E80993"/>
    <w:rsid w:val="00E933BE"/>
    <w:rsid w:val="00EA022C"/>
    <w:rsid w:val="00EA551D"/>
    <w:rsid w:val="00EB4AFA"/>
    <w:rsid w:val="00EC052D"/>
    <w:rsid w:val="00EE2435"/>
    <w:rsid w:val="00EF1ACC"/>
    <w:rsid w:val="00EF3FC1"/>
    <w:rsid w:val="00F05E3F"/>
    <w:rsid w:val="00F11153"/>
    <w:rsid w:val="00F1504D"/>
    <w:rsid w:val="00F15E85"/>
    <w:rsid w:val="00F2521D"/>
    <w:rsid w:val="00F5276A"/>
    <w:rsid w:val="00F745F4"/>
    <w:rsid w:val="00F81BE9"/>
    <w:rsid w:val="00F85B99"/>
    <w:rsid w:val="00FB1058"/>
    <w:rsid w:val="00FC68AE"/>
    <w:rsid w:val="00FD3E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A3157"/>
    <w:rPr>
      <w:color w:val="808080"/>
    </w:rPr>
  </w:style>
  <w:style w:type="paragraph" w:customStyle="1" w:styleId="62FF0FA4D01842568B9F33DE76032CB8">
    <w:name w:val="62FF0FA4D01842568B9F33DE76032CB8"/>
    <w:rsid w:val="00331623"/>
    <w:pPr>
      <w:widowControl w:val="0"/>
      <w:jc w:val="both"/>
    </w:pPr>
  </w:style>
  <w:style w:type="paragraph" w:customStyle="1" w:styleId="B7D9CCA33D404919BB25CD107136EA2A">
    <w:name w:val="B7D9CCA33D404919BB25CD107136EA2A"/>
    <w:rsid w:val="00331623"/>
    <w:pPr>
      <w:widowControl w:val="0"/>
      <w:jc w:val="both"/>
    </w:pPr>
  </w:style>
  <w:style w:type="paragraph" w:customStyle="1" w:styleId="2416ACCCE6C14AA4BB91A49D740221DF">
    <w:name w:val="2416ACCCE6C14AA4BB91A49D740221DF"/>
    <w:rsid w:val="00331623"/>
    <w:pPr>
      <w:widowControl w:val="0"/>
      <w:jc w:val="both"/>
    </w:pPr>
  </w:style>
  <w:style w:type="paragraph" w:customStyle="1" w:styleId="FB098B0CFB4B4E3CA410AF9AB4CA2AF4">
    <w:name w:val="FB098B0CFB4B4E3CA410AF9AB4CA2AF4"/>
    <w:rsid w:val="00331623"/>
    <w:pPr>
      <w:widowControl w:val="0"/>
      <w:jc w:val="both"/>
    </w:pPr>
  </w:style>
  <w:style w:type="paragraph" w:customStyle="1" w:styleId="F148AB73326D46188126ED396F87B3B6">
    <w:name w:val="F148AB73326D46188126ED396F87B3B6"/>
    <w:rsid w:val="00331623"/>
    <w:pPr>
      <w:widowControl w:val="0"/>
      <w:jc w:val="both"/>
    </w:pPr>
  </w:style>
  <w:style w:type="paragraph" w:customStyle="1" w:styleId="EC88AEE79F864EE4A814EE3D5DC0C16C">
    <w:name w:val="EC88AEE79F864EE4A814EE3D5DC0C16C"/>
    <w:rsid w:val="00331623"/>
    <w:pPr>
      <w:widowControl w:val="0"/>
      <w:jc w:val="both"/>
    </w:pPr>
  </w:style>
  <w:style w:type="paragraph" w:customStyle="1" w:styleId="A7CFE942EF4B462C96121799D7FC5218">
    <w:name w:val="A7CFE942EF4B462C96121799D7FC5218"/>
    <w:rsid w:val="00D6090D"/>
    <w:pPr>
      <w:widowControl w:val="0"/>
      <w:jc w:val="both"/>
    </w:pPr>
  </w:style>
  <w:style w:type="paragraph" w:customStyle="1" w:styleId="5A09710ABC1B43D9BB5ECE03A54CEC9D">
    <w:name w:val="5A09710ABC1B43D9BB5ECE03A54CEC9D"/>
    <w:rsid w:val="00A516D0"/>
    <w:pPr>
      <w:widowControl w:val="0"/>
      <w:jc w:val="both"/>
    </w:pPr>
  </w:style>
  <w:style w:type="paragraph" w:customStyle="1" w:styleId="27D56D7DB5A14098A9EF681047CB206A">
    <w:name w:val="27D56D7DB5A14098A9EF681047CB206A"/>
    <w:rsid w:val="0084724A"/>
    <w:pPr>
      <w:widowControl w:val="0"/>
      <w:jc w:val="both"/>
    </w:pPr>
  </w:style>
  <w:style w:type="paragraph" w:customStyle="1" w:styleId="A5F51E1D8EB14D049D79A1736932B2C7">
    <w:name w:val="A5F51E1D8EB14D049D79A1736932B2C7"/>
    <w:rsid w:val="00C67CCE"/>
    <w:pPr>
      <w:widowControl w:val="0"/>
      <w:jc w:val="both"/>
    </w:pPr>
  </w:style>
  <w:style w:type="paragraph" w:customStyle="1" w:styleId="D4351A4ED5B24256BA091FD0024CB354">
    <w:name w:val="D4351A4ED5B24256BA091FD0024CB354"/>
    <w:rsid w:val="004610B2"/>
    <w:pPr>
      <w:widowControl w:val="0"/>
      <w:jc w:val="both"/>
    </w:pPr>
  </w:style>
  <w:style w:type="paragraph" w:customStyle="1" w:styleId="31BA9C2C77984F90AF146BD8C87E6616">
    <w:name w:val="31BA9C2C77984F90AF146BD8C87E6616"/>
    <w:rsid w:val="004610B2"/>
    <w:pPr>
      <w:widowControl w:val="0"/>
      <w:jc w:val="both"/>
    </w:pPr>
  </w:style>
  <w:style w:type="paragraph" w:customStyle="1" w:styleId="3C16B4992A794F41B564FCF1E2EF33DC">
    <w:name w:val="3C16B4992A794F41B564FCF1E2EF33DC"/>
    <w:rsid w:val="004610B2"/>
    <w:pPr>
      <w:widowControl w:val="0"/>
      <w:jc w:val="both"/>
    </w:pPr>
  </w:style>
  <w:style w:type="paragraph" w:customStyle="1" w:styleId="67CE560258FC4124870E8DBA728E234C">
    <w:name w:val="67CE560258FC4124870E8DBA728E234C"/>
    <w:rsid w:val="004610B2"/>
    <w:pPr>
      <w:widowControl w:val="0"/>
      <w:jc w:val="both"/>
    </w:pPr>
  </w:style>
  <w:style w:type="paragraph" w:customStyle="1" w:styleId="CAF20F20966A4B2FBA4820254CFEAE29">
    <w:name w:val="CAF20F20966A4B2FBA4820254CFEAE29"/>
    <w:rsid w:val="004610B2"/>
    <w:pPr>
      <w:widowControl w:val="0"/>
      <w:jc w:val="both"/>
    </w:pPr>
  </w:style>
  <w:style w:type="paragraph" w:customStyle="1" w:styleId="17439C6E8C36451CA284BB878BC26FC2">
    <w:name w:val="17439C6E8C36451CA284BB878BC26FC2"/>
    <w:rsid w:val="004610B2"/>
    <w:pPr>
      <w:widowControl w:val="0"/>
      <w:jc w:val="both"/>
    </w:pPr>
  </w:style>
  <w:style w:type="paragraph" w:customStyle="1" w:styleId="921319060DF4411BB64BB0C906086EDB">
    <w:name w:val="921319060DF4411BB64BB0C906086EDB"/>
    <w:rsid w:val="004610B2"/>
    <w:pPr>
      <w:widowControl w:val="0"/>
      <w:jc w:val="both"/>
    </w:pPr>
  </w:style>
  <w:style w:type="paragraph" w:customStyle="1" w:styleId="FEDB70435A844BCEB27CF09385C571B1">
    <w:name w:val="FEDB70435A844BCEB27CF09385C571B1"/>
    <w:rsid w:val="004610B2"/>
    <w:pPr>
      <w:widowControl w:val="0"/>
      <w:jc w:val="both"/>
    </w:pPr>
  </w:style>
  <w:style w:type="paragraph" w:customStyle="1" w:styleId="3705518E42BA4B8F9347DD7DE99000DD">
    <w:name w:val="3705518E42BA4B8F9347DD7DE99000DD"/>
    <w:rsid w:val="004610B2"/>
    <w:pPr>
      <w:widowControl w:val="0"/>
      <w:jc w:val="both"/>
    </w:pPr>
  </w:style>
  <w:style w:type="paragraph" w:customStyle="1" w:styleId="AD3B5CDC893D4538A175136BA57F222C">
    <w:name w:val="AD3B5CDC893D4538A175136BA57F222C"/>
    <w:rsid w:val="00525FD4"/>
    <w:pPr>
      <w:widowControl w:val="0"/>
      <w:jc w:val="both"/>
    </w:pPr>
  </w:style>
  <w:style w:type="paragraph" w:customStyle="1" w:styleId="9F92052456F548D8A6623F3A4401C03C">
    <w:name w:val="9F92052456F548D8A6623F3A4401C03C"/>
    <w:rsid w:val="00525FD4"/>
    <w:pPr>
      <w:widowControl w:val="0"/>
      <w:jc w:val="both"/>
    </w:pPr>
  </w:style>
  <w:style w:type="paragraph" w:customStyle="1" w:styleId="9D6E2DFD69FB4AE0B3790F823F956FBF">
    <w:name w:val="9D6E2DFD69FB4AE0B3790F823F956FBF"/>
    <w:rsid w:val="00397AFA"/>
    <w:pPr>
      <w:widowControl w:val="0"/>
      <w:jc w:val="both"/>
    </w:pPr>
  </w:style>
  <w:style w:type="paragraph" w:customStyle="1" w:styleId="39A2297279D443969C97D4EB0FD5F57E">
    <w:name w:val="39A2297279D443969C97D4EB0FD5F57E"/>
    <w:rsid w:val="00397AFA"/>
    <w:pPr>
      <w:widowControl w:val="0"/>
      <w:jc w:val="both"/>
    </w:pPr>
  </w:style>
  <w:style w:type="paragraph" w:customStyle="1" w:styleId="56E414B27EFA43728114762D78F62DB8">
    <w:name w:val="56E414B27EFA43728114762D78F62DB8"/>
    <w:rsid w:val="00545CDB"/>
    <w:pPr>
      <w:widowControl w:val="0"/>
      <w:jc w:val="both"/>
    </w:pPr>
  </w:style>
  <w:style w:type="paragraph" w:customStyle="1" w:styleId="7B9172705EA343F7B462D9217D97F86F">
    <w:name w:val="7B9172705EA343F7B462D9217D97F86F"/>
    <w:rsid w:val="00545CDB"/>
    <w:pPr>
      <w:widowControl w:val="0"/>
      <w:jc w:val="both"/>
    </w:pPr>
  </w:style>
  <w:style w:type="paragraph" w:customStyle="1" w:styleId="44EF40A052914C0A9517B7C2DB5F9667">
    <w:name w:val="44EF40A052914C0A9517B7C2DB5F9667"/>
    <w:rsid w:val="00547167"/>
    <w:pPr>
      <w:widowControl w:val="0"/>
      <w:jc w:val="both"/>
    </w:pPr>
  </w:style>
  <w:style w:type="paragraph" w:customStyle="1" w:styleId="4DFD29E610BA41DABD0F1767009EDF5A">
    <w:name w:val="4DFD29E610BA41DABD0F1767009EDF5A"/>
    <w:rsid w:val="00547167"/>
    <w:pPr>
      <w:widowControl w:val="0"/>
      <w:jc w:val="both"/>
    </w:pPr>
  </w:style>
  <w:style w:type="paragraph" w:customStyle="1" w:styleId="57B1A4310952438A8315CFE24D03F4F9">
    <w:name w:val="57B1A4310952438A8315CFE24D03F4F9"/>
    <w:rsid w:val="00547167"/>
    <w:pPr>
      <w:widowControl w:val="0"/>
      <w:jc w:val="both"/>
    </w:pPr>
  </w:style>
  <w:style w:type="paragraph" w:customStyle="1" w:styleId="8C3A974DEBB04FFBB59822F24684ECB3">
    <w:name w:val="8C3A974DEBB04FFBB59822F24684ECB3"/>
    <w:rsid w:val="00547167"/>
    <w:pPr>
      <w:widowControl w:val="0"/>
      <w:jc w:val="both"/>
    </w:pPr>
  </w:style>
  <w:style w:type="paragraph" w:customStyle="1" w:styleId="2A433BD02E2B41ECA288FEC2D3AD8D35">
    <w:name w:val="2A433BD02E2B41ECA288FEC2D3AD8D35"/>
    <w:rsid w:val="00547167"/>
    <w:pPr>
      <w:widowControl w:val="0"/>
      <w:jc w:val="both"/>
    </w:pPr>
  </w:style>
  <w:style w:type="paragraph" w:customStyle="1" w:styleId="912549D15C3241CEA1659169F9FE2EA3">
    <w:name w:val="912549D15C3241CEA1659169F9FE2EA3"/>
    <w:rsid w:val="00E80993"/>
    <w:pPr>
      <w:widowControl w:val="0"/>
      <w:jc w:val="both"/>
    </w:pPr>
  </w:style>
  <w:style w:type="paragraph" w:customStyle="1" w:styleId="D5C8F56FFB9048A99905CB8A2E3F5AF7">
    <w:name w:val="D5C8F56FFB9048A99905CB8A2E3F5AF7"/>
    <w:rsid w:val="00E80993"/>
    <w:pPr>
      <w:widowControl w:val="0"/>
      <w:jc w:val="both"/>
    </w:pPr>
  </w:style>
  <w:style w:type="paragraph" w:customStyle="1" w:styleId="B6FC09DD936E4C79870AA1AB99CA4324">
    <w:name w:val="B6FC09DD936E4C79870AA1AB99CA4324"/>
    <w:rsid w:val="00E80993"/>
    <w:pPr>
      <w:widowControl w:val="0"/>
      <w:jc w:val="both"/>
    </w:pPr>
  </w:style>
  <w:style w:type="paragraph" w:customStyle="1" w:styleId="279CC62B21164C2B9DFA52C2CA74A72D">
    <w:name w:val="279CC62B21164C2B9DFA52C2CA74A72D"/>
    <w:rsid w:val="00E80993"/>
    <w:pPr>
      <w:widowControl w:val="0"/>
      <w:jc w:val="both"/>
    </w:pPr>
  </w:style>
  <w:style w:type="paragraph" w:customStyle="1" w:styleId="617C47805BED42DA94FCC61469273A5E">
    <w:name w:val="617C47805BED42DA94FCC61469273A5E"/>
    <w:rsid w:val="00E80993"/>
    <w:pPr>
      <w:widowControl w:val="0"/>
      <w:jc w:val="both"/>
    </w:pPr>
  </w:style>
  <w:style w:type="paragraph" w:customStyle="1" w:styleId="338F1E761E1B41AFA9D8C83B3BDF2916">
    <w:name w:val="338F1E761E1B41AFA9D8C83B3BDF2916"/>
    <w:rsid w:val="00E80993"/>
    <w:pPr>
      <w:widowControl w:val="0"/>
      <w:jc w:val="both"/>
    </w:pPr>
  </w:style>
  <w:style w:type="paragraph" w:customStyle="1" w:styleId="69E6A1E3197F4D599B6BDA71343D9E1B">
    <w:name w:val="69E6A1E3197F4D599B6BDA71343D9E1B"/>
    <w:rsid w:val="00E80993"/>
    <w:pPr>
      <w:widowControl w:val="0"/>
      <w:jc w:val="both"/>
    </w:pPr>
  </w:style>
  <w:style w:type="paragraph" w:customStyle="1" w:styleId="02BDE3F2DAE04F4F8070065E9AC47D04">
    <w:name w:val="02BDE3F2DAE04F4F8070065E9AC47D04"/>
    <w:rsid w:val="00E80993"/>
    <w:pPr>
      <w:widowControl w:val="0"/>
      <w:jc w:val="both"/>
    </w:pPr>
  </w:style>
  <w:style w:type="paragraph" w:customStyle="1" w:styleId="91ECE80E5C794D9D9FFFDB291D188755">
    <w:name w:val="91ECE80E5C794D9D9FFFDB291D188755"/>
    <w:rsid w:val="00974CAD"/>
    <w:pPr>
      <w:widowControl w:val="0"/>
      <w:jc w:val="both"/>
    </w:pPr>
  </w:style>
  <w:style w:type="paragraph" w:customStyle="1" w:styleId="835A1F3D88EA46E591B4AFF197AEB738">
    <w:name w:val="835A1F3D88EA46E591B4AFF197AEB738"/>
    <w:rsid w:val="00055C5C"/>
    <w:pPr>
      <w:widowControl w:val="0"/>
      <w:jc w:val="both"/>
    </w:pPr>
  </w:style>
  <w:style w:type="paragraph" w:customStyle="1" w:styleId="89873B9BF0C442CEB5955B44B0190222">
    <w:name w:val="89873B9BF0C442CEB5955B44B0190222"/>
    <w:rsid w:val="00055C5C"/>
    <w:pPr>
      <w:widowControl w:val="0"/>
      <w:jc w:val="both"/>
    </w:pPr>
  </w:style>
  <w:style w:type="paragraph" w:customStyle="1" w:styleId="16E7DFDA016745989FD736B0F80CD3FF">
    <w:name w:val="16E7DFDA016745989FD736B0F80CD3FF"/>
    <w:rsid w:val="005C25A7"/>
    <w:pPr>
      <w:widowControl w:val="0"/>
      <w:jc w:val="both"/>
    </w:pPr>
  </w:style>
  <w:style w:type="paragraph" w:customStyle="1" w:styleId="A460C91ABA09415499B69098E37587EA">
    <w:name w:val="A460C91ABA09415499B69098E37587EA"/>
    <w:rsid w:val="005C25A7"/>
    <w:pPr>
      <w:widowControl w:val="0"/>
      <w:jc w:val="both"/>
    </w:pPr>
  </w:style>
  <w:style w:type="paragraph" w:customStyle="1" w:styleId="83C529EED49C4945BE360CF6C6B47AE1">
    <w:name w:val="83C529EED49C4945BE360CF6C6B47AE1"/>
    <w:rsid w:val="005C25A7"/>
    <w:pPr>
      <w:widowControl w:val="0"/>
      <w:jc w:val="both"/>
    </w:pPr>
  </w:style>
  <w:style w:type="paragraph" w:customStyle="1" w:styleId="541106A7DAA6461BAEA484B662557527">
    <w:name w:val="541106A7DAA6461BAEA484B662557527"/>
    <w:rsid w:val="005C25A7"/>
    <w:pPr>
      <w:widowControl w:val="0"/>
      <w:jc w:val="both"/>
    </w:pPr>
  </w:style>
  <w:style w:type="paragraph" w:customStyle="1" w:styleId="3F21FBE379F648B38C756BCDA804D74F">
    <w:name w:val="3F21FBE379F648B38C756BCDA804D74F"/>
    <w:rsid w:val="005C25A7"/>
    <w:pPr>
      <w:widowControl w:val="0"/>
      <w:jc w:val="both"/>
    </w:pPr>
  </w:style>
  <w:style w:type="paragraph" w:customStyle="1" w:styleId="37F8F2AF30CF4ABF8FBC0A26761089C0">
    <w:name w:val="37F8F2AF30CF4ABF8FBC0A26761089C0"/>
    <w:rsid w:val="00A36E27"/>
    <w:pPr>
      <w:widowControl w:val="0"/>
      <w:jc w:val="both"/>
    </w:pPr>
  </w:style>
  <w:style w:type="paragraph" w:customStyle="1" w:styleId="37660057A1D6416682677BA7C7C3798E">
    <w:name w:val="37660057A1D6416682677BA7C7C3798E"/>
    <w:rsid w:val="00A36E27"/>
    <w:pPr>
      <w:widowControl w:val="0"/>
      <w:jc w:val="both"/>
    </w:pPr>
  </w:style>
  <w:style w:type="paragraph" w:customStyle="1" w:styleId="B7E1E77CF4334BAC9F062F5A1A394331">
    <w:name w:val="B7E1E77CF4334BAC9F062F5A1A394331"/>
    <w:rsid w:val="00A36E27"/>
    <w:pPr>
      <w:widowControl w:val="0"/>
      <w:jc w:val="both"/>
    </w:pPr>
  </w:style>
  <w:style w:type="paragraph" w:customStyle="1" w:styleId="ED0E1A8AE88F4EE9B2F7C2AAE1DDD87D">
    <w:name w:val="ED0E1A8AE88F4EE9B2F7C2AAE1DDD87D"/>
    <w:rsid w:val="00A36E27"/>
    <w:pPr>
      <w:widowControl w:val="0"/>
      <w:jc w:val="both"/>
    </w:pPr>
  </w:style>
  <w:style w:type="paragraph" w:customStyle="1" w:styleId="020E28690871457CB5AD2C8EA3100440">
    <w:name w:val="020E28690871457CB5AD2C8EA3100440"/>
    <w:rsid w:val="00A36E27"/>
    <w:pPr>
      <w:widowControl w:val="0"/>
      <w:jc w:val="both"/>
    </w:pPr>
  </w:style>
  <w:style w:type="paragraph" w:customStyle="1" w:styleId="868248086A7F416D91EE9F95E12B02FF">
    <w:name w:val="868248086A7F416D91EE9F95E12B02FF"/>
    <w:rsid w:val="00A36E27"/>
    <w:pPr>
      <w:widowControl w:val="0"/>
      <w:jc w:val="both"/>
    </w:pPr>
  </w:style>
  <w:style w:type="paragraph" w:customStyle="1" w:styleId="44E005CCE1CB462BA246E29E81B6E195">
    <w:name w:val="44E005CCE1CB462BA246E29E81B6E195"/>
    <w:rsid w:val="00A36E27"/>
    <w:pPr>
      <w:widowControl w:val="0"/>
      <w:jc w:val="both"/>
    </w:pPr>
  </w:style>
  <w:style w:type="paragraph" w:customStyle="1" w:styleId="FDCEECCD728A4EAC965B01A3F38D0A2C">
    <w:name w:val="FDCEECCD728A4EAC965B01A3F38D0A2C"/>
    <w:rsid w:val="00A36E27"/>
    <w:pPr>
      <w:widowControl w:val="0"/>
      <w:jc w:val="both"/>
    </w:pPr>
  </w:style>
  <w:style w:type="paragraph" w:customStyle="1" w:styleId="32D8ADAE815B4117A33E0DC998B26651">
    <w:name w:val="32D8ADAE815B4117A33E0DC998B26651"/>
    <w:rsid w:val="00A36E27"/>
    <w:pPr>
      <w:widowControl w:val="0"/>
      <w:jc w:val="both"/>
    </w:pPr>
  </w:style>
  <w:style w:type="paragraph" w:customStyle="1" w:styleId="106DB0D0BA0544A384DC4CC4EE63098E">
    <w:name w:val="106DB0D0BA0544A384DC4CC4EE63098E"/>
    <w:rsid w:val="00A36E27"/>
    <w:pPr>
      <w:widowControl w:val="0"/>
      <w:jc w:val="both"/>
    </w:pPr>
  </w:style>
  <w:style w:type="paragraph" w:customStyle="1" w:styleId="B36D5AACC44849C59CAF983616E46AD8">
    <w:name w:val="B36D5AACC44849C59CAF983616E46AD8"/>
    <w:rsid w:val="00A36E27"/>
    <w:pPr>
      <w:widowControl w:val="0"/>
      <w:jc w:val="both"/>
    </w:pPr>
  </w:style>
  <w:style w:type="paragraph" w:customStyle="1" w:styleId="AD1A8C9DA9DF412EB232BFADE597A131">
    <w:name w:val="AD1A8C9DA9DF412EB232BFADE597A131"/>
    <w:rsid w:val="00DE743A"/>
    <w:pPr>
      <w:widowControl w:val="0"/>
      <w:jc w:val="both"/>
    </w:pPr>
  </w:style>
  <w:style w:type="paragraph" w:customStyle="1" w:styleId="40FAF44D0ED646A6BA3D144BDDEA0FB4">
    <w:name w:val="40FAF44D0ED646A6BA3D144BDDEA0FB4"/>
    <w:rsid w:val="00DE743A"/>
    <w:pPr>
      <w:widowControl w:val="0"/>
      <w:jc w:val="both"/>
    </w:pPr>
  </w:style>
  <w:style w:type="paragraph" w:customStyle="1" w:styleId="D8D1A9AE2AFC49A9BAF5D338BB7A805D">
    <w:name w:val="D8D1A9AE2AFC49A9BAF5D338BB7A805D"/>
    <w:rsid w:val="00DE743A"/>
    <w:pPr>
      <w:widowControl w:val="0"/>
      <w:jc w:val="both"/>
    </w:pPr>
  </w:style>
  <w:style w:type="paragraph" w:customStyle="1" w:styleId="A9A5AF8B0D904079A4BFDDD8F5DCE03A">
    <w:name w:val="A9A5AF8B0D904079A4BFDDD8F5DCE03A"/>
    <w:rsid w:val="00DE743A"/>
    <w:pPr>
      <w:widowControl w:val="0"/>
      <w:jc w:val="both"/>
    </w:pPr>
  </w:style>
  <w:style w:type="paragraph" w:customStyle="1" w:styleId="E53ECC03BED746D597579EC86B3ABA33">
    <w:name w:val="E53ECC03BED746D597579EC86B3ABA33"/>
    <w:rsid w:val="00DE743A"/>
    <w:pPr>
      <w:widowControl w:val="0"/>
      <w:jc w:val="both"/>
    </w:pPr>
  </w:style>
  <w:style w:type="paragraph" w:customStyle="1" w:styleId="B5613D55FA75413B8CD8929FA3C74C32">
    <w:name w:val="B5613D55FA75413B8CD8929FA3C74C32"/>
    <w:rsid w:val="00DE743A"/>
    <w:pPr>
      <w:widowControl w:val="0"/>
      <w:jc w:val="both"/>
    </w:pPr>
  </w:style>
  <w:style w:type="paragraph" w:customStyle="1" w:styleId="33FB50002F444513A32598133A4DEB05">
    <w:name w:val="33FB50002F444513A32598133A4DEB05"/>
    <w:rsid w:val="00DE743A"/>
    <w:pPr>
      <w:widowControl w:val="0"/>
      <w:jc w:val="both"/>
    </w:pPr>
  </w:style>
  <w:style w:type="paragraph" w:customStyle="1" w:styleId="2CFEA00A1AC94ADDA151A85CF0BC8DA4">
    <w:name w:val="2CFEA00A1AC94ADDA151A85CF0BC8DA4"/>
    <w:rsid w:val="00DE743A"/>
    <w:pPr>
      <w:widowControl w:val="0"/>
      <w:jc w:val="both"/>
    </w:pPr>
  </w:style>
  <w:style w:type="paragraph" w:customStyle="1" w:styleId="735BD8CDF3DE4C9192C7DCCA4E353DD4">
    <w:name w:val="735BD8CDF3DE4C9192C7DCCA4E353DD4"/>
    <w:rsid w:val="00DE743A"/>
    <w:pPr>
      <w:widowControl w:val="0"/>
      <w:jc w:val="both"/>
    </w:pPr>
  </w:style>
  <w:style w:type="paragraph" w:customStyle="1" w:styleId="D2C5DD594B65402DAD053F97D1B8B164">
    <w:name w:val="D2C5DD594B65402DAD053F97D1B8B164"/>
    <w:rsid w:val="00DE743A"/>
    <w:pPr>
      <w:widowControl w:val="0"/>
      <w:jc w:val="both"/>
    </w:pPr>
  </w:style>
  <w:style w:type="paragraph" w:customStyle="1" w:styleId="45612A4EB3A4422CBC0ACDB285B66672">
    <w:name w:val="45612A4EB3A4422CBC0ACDB285B66672"/>
    <w:rsid w:val="00DE743A"/>
    <w:pPr>
      <w:widowControl w:val="0"/>
      <w:jc w:val="both"/>
    </w:pPr>
  </w:style>
  <w:style w:type="paragraph" w:customStyle="1" w:styleId="AEB3E8E336154DC98DBBCE04090A9ECD">
    <w:name w:val="AEB3E8E336154DC98DBBCE04090A9ECD"/>
    <w:rsid w:val="00DE743A"/>
    <w:pPr>
      <w:widowControl w:val="0"/>
      <w:jc w:val="both"/>
    </w:pPr>
  </w:style>
  <w:style w:type="paragraph" w:customStyle="1" w:styleId="56E0E43DE156491EA88FCE21FA9F6467">
    <w:name w:val="56E0E43DE156491EA88FCE21FA9F6467"/>
    <w:rsid w:val="00DE743A"/>
    <w:pPr>
      <w:widowControl w:val="0"/>
      <w:jc w:val="both"/>
    </w:pPr>
  </w:style>
  <w:style w:type="paragraph" w:customStyle="1" w:styleId="BF58F8AC859F47DABB8589E786B9F5AE">
    <w:name w:val="BF58F8AC859F47DABB8589E786B9F5AE"/>
    <w:rsid w:val="00DE743A"/>
    <w:pPr>
      <w:widowControl w:val="0"/>
      <w:jc w:val="both"/>
    </w:pPr>
  </w:style>
  <w:style w:type="paragraph" w:customStyle="1" w:styleId="EFE4765BE4E3453692FB3EF8032EFA96">
    <w:name w:val="EFE4765BE4E3453692FB3EF8032EFA96"/>
    <w:rsid w:val="00DE743A"/>
    <w:pPr>
      <w:widowControl w:val="0"/>
      <w:jc w:val="both"/>
    </w:pPr>
  </w:style>
  <w:style w:type="paragraph" w:customStyle="1" w:styleId="321A8B2AA7C34991B5FE79D8F30F516A">
    <w:name w:val="321A8B2AA7C34991B5FE79D8F30F516A"/>
    <w:rsid w:val="00DE743A"/>
    <w:pPr>
      <w:widowControl w:val="0"/>
      <w:jc w:val="both"/>
    </w:pPr>
  </w:style>
  <w:style w:type="paragraph" w:customStyle="1" w:styleId="274E25A177494E8F982FB2D12ECD8545">
    <w:name w:val="274E25A177494E8F982FB2D12ECD8545"/>
    <w:rsid w:val="00DE743A"/>
    <w:pPr>
      <w:widowControl w:val="0"/>
      <w:jc w:val="both"/>
    </w:pPr>
  </w:style>
  <w:style w:type="paragraph" w:customStyle="1" w:styleId="59FF87CDD4D54337BE2EC35F4A0ED0D2">
    <w:name w:val="59FF87CDD4D54337BE2EC35F4A0ED0D2"/>
    <w:rsid w:val="00DE743A"/>
    <w:pPr>
      <w:widowControl w:val="0"/>
      <w:jc w:val="both"/>
    </w:pPr>
  </w:style>
  <w:style w:type="paragraph" w:customStyle="1" w:styleId="BC07DE4A47E04A9AB4A8A99A3C4BB14D">
    <w:name w:val="BC07DE4A47E04A9AB4A8A99A3C4BB14D"/>
    <w:rsid w:val="00DE743A"/>
    <w:pPr>
      <w:widowControl w:val="0"/>
      <w:jc w:val="both"/>
    </w:pPr>
  </w:style>
  <w:style w:type="paragraph" w:customStyle="1" w:styleId="AE3DF9C569B540CF96DD4B7D47197295">
    <w:name w:val="AE3DF9C569B540CF96DD4B7D47197295"/>
    <w:rsid w:val="00DE743A"/>
    <w:pPr>
      <w:widowControl w:val="0"/>
      <w:jc w:val="both"/>
    </w:pPr>
  </w:style>
  <w:style w:type="paragraph" w:customStyle="1" w:styleId="F2B1AF6476D547C0BB7FABF1A92FDEE6">
    <w:name w:val="F2B1AF6476D547C0BB7FABF1A92FDEE6"/>
    <w:rsid w:val="00DE743A"/>
    <w:pPr>
      <w:widowControl w:val="0"/>
      <w:jc w:val="both"/>
    </w:pPr>
  </w:style>
  <w:style w:type="paragraph" w:customStyle="1" w:styleId="876CD3BDA0404968872E0875386EC0BE">
    <w:name w:val="876CD3BDA0404968872E0875386EC0BE"/>
    <w:rsid w:val="00DE743A"/>
    <w:pPr>
      <w:widowControl w:val="0"/>
      <w:jc w:val="both"/>
    </w:pPr>
  </w:style>
  <w:style w:type="paragraph" w:customStyle="1" w:styleId="A2964BB7915A4C2DB0915D01FFE06846">
    <w:name w:val="A2964BB7915A4C2DB0915D01FFE06846"/>
    <w:rsid w:val="00DE743A"/>
    <w:pPr>
      <w:widowControl w:val="0"/>
      <w:jc w:val="both"/>
    </w:pPr>
  </w:style>
  <w:style w:type="paragraph" w:customStyle="1" w:styleId="AEB6DF73953C4DDCBE451509A3DA6048">
    <w:name w:val="AEB6DF73953C4DDCBE451509A3DA6048"/>
    <w:rsid w:val="00DE743A"/>
    <w:pPr>
      <w:widowControl w:val="0"/>
      <w:jc w:val="both"/>
    </w:pPr>
  </w:style>
  <w:style w:type="paragraph" w:customStyle="1" w:styleId="D9F69775DD074468AC47F50DB4D872B6">
    <w:name w:val="D9F69775DD074468AC47F50DB4D872B6"/>
    <w:rsid w:val="00DE743A"/>
    <w:pPr>
      <w:widowControl w:val="0"/>
      <w:jc w:val="both"/>
    </w:pPr>
  </w:style>
  <w:style w:type="paragraph" w:customStyle="1" w:styleId="0A71F9790829436D865ED7348A42658D">
    <w:name w:val="0A71F9790829436D865ED7348A42658D"/>
    <w:rsid w:val="00DE743A"/>
    <w:pPr>
      <w:widowControl w:val="0"/>
      <w:jc w:val="both"/>
    </w:pPr>
  </w:style>
  <w:style w:type="paragraph" w:customStyle="1" w:styleId="5E81A3AC47354A4584E054C3C207A39E">
    <w:name w:val="5E81A3AC47354A4584E054C3C207A39E"/>
    <w:rsid w:val="00DE743A"/>
    <w:pPr>
      <w:widowControl w:val="0"/>
      <w:jc w:val="both"/>
    </w:pPr>
  </w:style>
  <w:style w:type="paragraph" w:customStyle="1" w:styleId="BD3612DAE3E942C9B2EBD108B6CACC91">
    <w:name w:val="BD3612DAE3E942C9B2EBD108B6CACC91"/>
    <w:rsid w:val="00DE743A"/>
    <w:pPr>
      <w:widowControl w:val="0"/>
      <w:jc w:val="both"/>
    </w:pPr>
  </w:style>
  <w:style w:type="paragraph" w:customStyle="1" w:styleId="BD294F6A483941878D389A765D099347">
    <w:name w:val="BD294F6A483941878D389A765D099347"/>
    <w:rsid w:val="00DE743A"/>
    <w:pPr>
      <w:widowControl w:val="0"/>
      <w:jc w:val="both"/>
    </w:pPr>
  </w:style>
  <w:style w:type="paragraph" w:customStyle="1" w:styleId="1175AFC5D5624FBFA86ECED2F13CBDA3">
    <w:name w:val="1175AFC5D5624FBFA86ECED2F13CBDA3"/>
    <w:rsid w:val="00DE743A"/>
    <w:pPr>
      <w:widowControl w:val="0"/>
      <w:jc w:val="both"/>
    </w:pPr>
  </w:style>
  <w:style w:type="paragraph" w:customStyle="1" w:styleId="FD6DB15EBD9F4A9484DB448A483003B2">
    <w:name w:val="FD6DB15EBD9F4A9484DB448A483003B2"/>
    <w:rsid w:val="00DE743A"/>
    <w:pPr>
      <w:widowControl w:val="0"/>
      <w:jc w:val="both"/>
    </w:pPr>
  </w:style>
  <w:style w:type="paragraph" w:customStyle="1" w:styleId="E4CB64CCF05949FEACAC21352E4A5795">
    <w:name w:val="E4CB64CCF05949FEACAC21352E4A5795"/>
    <w:rsid w:val="00DE743A"/>
    <w:pPr>
      <w:widowControl w:val="0"/>
      <w:jc w:val="both"/>
    </w:pPr>
  </w:style>
  <w:style w:type="paragraph" w:customStyle="1" w:styleId="A58E1171401F4C3187DF4E8D90D52EEB">
    <w:name w:val="A58E1171401F4C3187DF4E8D90D52EEB"/>
    <w:rsid w:val="00510D0B"/>
    <w:pPr>
      <w:widowControl w:val="0"/>
      <w:jc w:val="both"/>
    </w:pPr>
  </w:style>
  <w:style w:type="paragraph" w:customStyle="1" w:styleId="8DA3752ABC7C4E26A94F451CF1DE9ADE">
    <w:name w:val="8DA3752ABC7C4E26A94F451CF1DE9ADE"/>
    <w:rsid w:val="00510D0B"/>
    <w:pPr>
      <w:widowControl w:val="0"/>
      <w:jc w:val="both"/>
    </w:pPr>
  </w:style>
  <w:style w:type="paragraph" w:customStyle="1" w:styleId="3E8C64082C174150B513CA4D3026F311">
    <w:name w:val="3E8C64082C174150B513CA4D3026F311"/>
    <w:rsid w:val="00510D0B"/>
    <w:pPr>
      <w:widowControl w:val="0"/>
      <w:jc w:val="both"/>
    </w:pPr>
  </w:style>
  <w:style w:type="paragraph" w:customStyle="1" w:styleId="8510CC3879B64392BD70223405FE09E2">
    <w:name w:val="8510CC3879B64392BD70223405FE09E2"/>
    <w:rsid w:val="00510D0B"/>
    <w:pPr>
      <w:widowControl w:val="0"/>
      <w:jc w:val="both"/>
    </w:pPr>
  </w:style>
  <w:style w:type="paragraph" w:customStyle="1" w:styleId="B4365D9DFFD846F185E43817585C0AFC">
    <w:name w:val="B4365D9DFFD846F185E43817585C0AFC"/>
    <w:rsid w:val="00510D0B"/>
    <w:pPr>
      <w:widowControl w:val="0"/>
      <w:jc w:val="both"/>
    </w:pPr>
  </w:style>
  <w:style w:type="paragraph" w:customStyle="1" w:styleId="064D716EDFFF4B9AA2398AF349CFEE52">
    <w:name w:val="064D716EDFFF4B9AA2398AF349CFEE52"/>
    <w:rsid w:val="00510D0B"/>
    <w:pPr>
      <w:widowControl w:val="0"/>
      <w:jc w:val="both"/>
    </w:pPr>
  </w:style>
  <w:style w:type="paragraph" w:customStyle="1" w:styleId="A8A7D914DF534DBE8B17A82B903518AA">
    <w:name w:val="A8A7D914DF534DBE8B17A82B903518AA"/>
    <w:rsid w:val="00AD5593"/>
    <w:pPr>
      <w:widowControl w:val="0"/>
      <w:jc w:val="both"/>
    </w:pPr>
  </w:style>
  <w:style w:type="paragraph" w:customStyle="1" w:styleId="3FD75A24D2EA412D8054B3ACC113B725">
    <w:name w:val="3FD75A24D2EA412D8054B3ACC113B725"/>
    <w:rsid w:val="00AD5593"/>
    <w:pPr>
      <w:widowControl w:val="0"/>
      <w:jc w:val="both"/>
    </w:pPr>
  </w:style>
  <w:style w:type="paragraph" w:customStyle="1" w:styleId="09DA366CB9F8457CA9E441B95FF390FF">
    <w:name w:val="09DA366CB9F8457CA9E441B95FF390FF"/>
    <w:rsid w:val="00AD5593"/>
    <w:pPr>
      <w:widowControl w:val="0"/>
      <w:jc w:val="both"/>
    </w:pPr>
  </w:style>
  <w:style w:type="paragraph" w:customStyle="1" w:styleId="5AA940115255458487700DC3AFFAA4A9">
    <w:name w:val="5AA940115255458487700DC3AFFAA4A9"/>
    <w:rsid w:val="00AD5593"/>
    <w:pPr>
      <w:widowControl w:val="0"/>
      <w:jc w:val="both"/>
    </w:pPr>
  </w:style>
  <w:style w:type="paragraph" w:customStyle="1" w:styleId="60E14902890F45448045892DFF27566D">
    <w:name w:val="60E14902890F45448045892DFF27566D"/>
    <w:rsid w:val="00AD5593"/>
    <w:pPr>
      <w:widowControl w:val="0"/>
      <w:jc w:val="both"/>
    </w:pPr>
  </w:style>
  <w:style w:type="paragraph" w:customStyle="1" w:styleId="18B55B391AF14C0BB3A8CED91F0766C8">
    <w:name w:val="18B55B391AF14C0BB3A8CED91F0766C8"/>
    <w:rsid w:val="009E4011"/>
    <w:pPr>
      <w:widowControl w:val="0"/>
      <w:jc w:val="both"/>
    </w:pPr>
  </w:style>
  <w:style w:type="paragraph" w:customStyle="1" w:styleId="2D6CB71D9B8A49AC83A7261A330DFD05">
    <w:name w:val="2D6CB71D9B8A49AC83A7261A330DFD05"/>
    <w:rsid w:val="009E4011"/>
    <w:pPr>
      <w:widowControl w:val="0"/>
      <w:jc w:val="both"/>
    </w:pPr>
  </w:style>
  <w:style w:type="paragraph" w:customStyle="1" w:styleId="11E3688C019C46319A45DF1B7076BB1F">
    <w:name w:val="11E3688C019C46319A45DF1B7076BB1F"/>
    <w:rsid w:val="009E4011"/>
    <w:pPr>
      <w:widowControl w:val="0"/>
      <w:jc w:val="both"/>
    </w:pPr>
  </w:style>
  <w:style w:type="paragraph" w:customStyle="1" w:styleId="9B390BB52A944CFFB664CB9E6744BB7C">
    <w:name w:val="9B390BB52A944CFFB664CB9E6744BB7C"/>
    <w:rsid w:val="009E4011"/>
    <w:pPr>
      <w:widowControl w:val="0"/>
      <w:jc w:val="both"/>
    </w:pPr>
  </w:style>
  <w:style w:type="paragraph" w:customStyle="1" w:styleId="83F42086699D4D4E87265A2C01CC3E80">
    <w:name w:val="83F42086699D4D4E87265A2C01CC3E80"/>
    <w:rsid w:val="009E4011"/>
    <w:pPr>
      <w:widowControl w:val="0"/>
      <w:jc w:val="both"/>
    </w:pPr>
  </w:style>
  <w:style w:type="paragraph" w:customStyle="1" w:styleId="284B265E67C741D495664706CA2A8948">
    <w:name w:val="284B265E67C741D495664706CA2A8948"/>
    <w:rsid w:val="009E4011"/>
    <w:pPr>
      <w:widowControl w:val="0"/>
      <w:jc w:val="both"/>
    </w:pPr>
  </w:style>
  <w:style w:type="paragraph" w:customStyle="1" w:styleId="8EAA74D115294DB0B3371AFBFDCBDEBA">
    <w:name w:val="8EAA74D115294DB0B3371AFBFDCBDEBA"/>
    <w:rsid w:val="009E4011"/>
    <w:pPr>
      <w:widowControl w:val="0"/>
      <w:jc w:val="both"/>
    </w:pPr>
  </w:style>
  <w:style w:type="paragraph" w:customStyle="1" w:styleId="E86F513BEF034B0F9E058744BC6D2513">
    <w:name w:val="E86F513BEF034B0F9E058744BC6D2513"/>
    <w:rsid w:val="009E4011"/>
    <w:pPr>
      <w:widowControl w:val="0"/>
      <w:jc w:val="both"/>
    </w:pPr>
  </w:style>
  <w:style w:type="paragraph" w:customStyle="1" w:styleId="CB1B401FA9A74DC3BA95918F32671DD2">
    <w:name w:val="CB1B401FA9A74DC3BA95918F32671DD2"/>
    <w:rsid w:val="009E4011"/>
    <w:pPr>
      <w:widowControl w:val="0"/>
      <w:jc w:val="both"/>
    </w:pPr>
  </w:style>
  <w:style w:type="paragraph" w:customStyle="1" w:styleId="6D03D30C82594DA281E1906366D4DBB9">
    <w:name w:val="6D03D30C82594DA281E1906366D4DBB9"/>
    <w:rsid w:val="009E4011"/>
    <w:pPr>
      <w:widowControl w:val="0"/>
      <w:jc w:val="both"/>
    </w:pPr>
  </w:style>
  <w:style w:type="paragraph" w:customStyle="1" w:styleId="84C2C553FE924C07BBFDCF32A510E069">
    <w:name w:val="84C2C553FE924C07BBFDCF32A510E069"/>
    <w:rsid w:val="009E4011"/>
    <w:pPr>
      <w:widowControl w:val="0"/>
      <w:jc w:val="both"/>
    </w:pPr>
  </w:style>
  <w:style w:type="paragraph" w:customStyle="1" w:styleId="4411201734BC4B11B45BC8CE08DAA77B">
    <w:name w:val="4411201734BC4B11B45BC8CE08DAA77B"/>
    <w:rsid w:val="0081559D"/>
    <w:pPr>
      <w:widowControl w:val="0"/>
      <w:jc w:val="both"/>
    </w:pPr>
  </w:style>
  <w:style w:type="paragraph" w:customStyle="1" w:styleId="D7EA430F600846C7AB255A0E45874CB2">
    <w:name w:val="D7EA430F600846C7AB255A0E45874CB2"/>
    <w:rsid w:val="0081559D"/>
    <w:pPr>
      <w:widowControl w:val="0"/>
      <w:jc w:val="both"/>
    </w:pPr>
  </w:style>
  <w:style w:type="paragraph" w:customStyle="1" w:styleId="BA5B86ADFD1E4AE7AF255DC16A9BD0B4">
    <w:name w:val="BA5B86ADFD1E4AE7AF255DC16A9BD0B4"/>
    <w:rsid w:val="0081559D"/>
    <w:pPr>
      <w:widowControl w:val="0"/>
      <w:jc w:val="both"/>
    </w:pPr>
  </w:style>
  <w:style w:type="paragraph" w:customStyle="1" w:styleId="66F0B5A35609439993D1E2BCBDC37B76">
    <w:name w:val="66F0B5A35609439993D1E2BCBDC37B76"/>
    <w:rsid w:val="0081559D"/>
    <w:pPr>
      <w:widowControl w:val="0"/>
      <w:jc w:val="both"/>
    </w:pPr>
  </w:style>
  <w:style w:type="paragraph" w:customStyle="1" w:styleId="2ACC86B84AFD476080EC251FC8039D9A">
    <w:name w:val="2ACC86B84AFD476080EC251FC8039D9A"/>
    <w:rsid w:val="0081559D"/>
    <w:pPr>
      <w:widowControl w:val="0"/>
      <w:jc w:val="both"/>
    </w:pPr>
  </w:style>
  <w:style w:type="paragraph" w:customStyle="1" w:styleId="8F1DB9DA9FFD429396EB7C48DD7D2157">
    <w:name w:val="8F1DB9DA9FFD429396EB7C48DD7D2157"/>
    <w:rsid w:val="0018790A"/>
    <w:pPr>
      <w:widowControl w:val="0"/>
      <w:jc w:val="both"/>
    </w:pPr>
  </w:style>
  <w:style w:type="paragraph" w:customStyle="1" w:styleId="9A9F125CE86C4632B15602E74CC9F906">
    <w:name w:val="9A9F125CE86C4632B15602E74CC9F906"/>
    <w:rsid w:val="0018790A"/>
    <w:pPr>
      <w:widowControl w:val="0"/>
      <w:jc w:val="both"/>
    </w:pPr>
  </w:style>
  <w:style w:type="paragraph" w:customStyle="1" w:styleId="9665B1092BE84415884C1D8ED47313A9">
    <w:name w:val="9665B1092BE84415884C1D8ED47313A9"/>
    <w:rsid w:val="0018790A"/>
    <w:pPr>
      <w:widowControl w:val="0"/>
      <w:jc w:val="both"/>
    </w:pPr>
  </w:style>
  <w:style w:type="paragraph" w:customStyle="1" w:styleId="0B16AA42F66447258A07A12AA6EB2128">
    <w:name w:val="0B16AA42F66447258A07A12AA6EB2128"/>
    <w:rsid w:val="00477D16"/>
    <w:pPr>
      <w:widowControl w:val="0"/>
      <w:jc w:val="both"/>
    </w:pPr>
  </w:style>
  <w:style w:type="paragraph" w:customStyle="1" w:styleId="A9898D33665A4256A5BE7BAA5FE22E8E">
    <w:name w:val="A9898D33665A4256A5BE7BAA5FE22E8E"/>
    <w:rsid w:val="00477D16"/>
    <w:pPr>
      <w:widowControl w:val="0"/>
      <w:jc w:val="both"/>
    </w:pPr>
  </w:style>
  <w:style w:type="paragraph" w:customStyle="1" w:styleId="C24E93FFBA504DB9866D05D566CB3A9B">
    <w:name w:val="C24E93FFBA504DB9866D05D566CB3A9B"/>
    <w:rsid w:val="00477D16"/>
    <w:pPr>
      <w:widowControl w:val="0"/>
      <w:jc w:val="both"/>
    </w:pPr>
  </w:style>
  <w:style w:type="paragraph" w:customStyle="1" w:styleId="DEC078FA723A45EA8DF91BAF46B98987">
    <w:name w:val="DEC078FA723A45EA8DF91BAF46B98987"/>
    <w:rsid w:val="000835C7"/>
    <w:pPr>
      <w:widowControl w:val="0"/>
      <w:jc w:val="both"/>
    </w:pPr>
  </w:style>
  <w:style w:type="paragraph" w:customStyle="1" w:styleId="7110F2571F664881A6E54CB210C61BC3">
    <w:name w:val="7110F2571F664881A6E54CB210C61BC3"/>
    <w:rsid w:val="000835C7"/>
    <w:pPr>
      <w:widowControl w:val="0"/>
      <w:jc w:val="both"/>
    </w:pPr>
  </w:style>
  <w:style w:type="paragraph" w:customStyle="1" w:styleId="921D3F06AF134FFAAFBC92F0EDF3DCC7">
    <w:name w:val="921D3F06AF134FFAAFBC92F0EDF3DCC7"/>
    <w:rsid w:val="000835C7"/>
    <w:pPr>
      <w:widowControl w:val="0"/>
      <w:jc w:val="both"/>
    </w:pPr>
  </w:style>
  <w:style w:type="paragraph" w:customStyle="1" w:styleId="49C363B5DE6940ACB99E10ED8BA0F4A9">
    <w:name w:val="49C363B5DE6940ACB99E10ED8BA0F4A9"/>
    <w:rsid w:val="000835C7"/>
    <w:pPr>
      <w:widowControl w:val="0"/>
      <w:jc w:val="both"/>
    </w:pPr>
  </w:style>
  <w:style w:type="paragraph" w:customStyle="1" w:styleId="F48FE5346F2D4AAD99A0FA294C6FF328">
    <w:name w:val="F48FE5346F2D4AAD99A0FA294C6FF328"/>
    <w:rsid w:val="000835C7"/>
    <w:pPr>
      <w:widowControl w:val="0"/>
      <w:jc w:val="both"/>
    </w:pPr>
  </w:style>
  <w:style w:type="paragraph" w:customStyle="1" w:styleId="44994E112AD6454ABC0CEBCB591A195B">
    <w:name w:val="44994E112AD6454ABC0CEBCB591A195B"/>
    <w:rsid w:val="000835C7"/>
    <w:pPr>
      <w:widowControl w:val="0"/>
      <w:jc w:val="both"/>
    </w:pPr>
  </w:style>
  <w:style w:type="paragraph" w:customStyle="1" w:styleId="69DF386F3FA84C25B76CA3E46E5D1BF9">
    <w:name w:val="69DF386F3FA84C25B76CA3E46E5D1BF9"/>
    <w:rsid w:val="000835C7"/>
    <w:pPr>
      <w:widowControl w:val="0"/>
      <w:jc w:val="both"/>
    </w:pPr>
  </w:style>
  <w:style w:type="paragraph" w:customStyle="1" w:styleId="9353F3D39F8B488C8AD8C407F619FBF9">
    <w:name w:val="9353F3D39F8B488C8AD8C407F619FBF9"/>
    <w:rsid w:val="000835C7"/>
    <w:pPr>
      <w:widowControl w:val="0"/>
      <w:jc w:val="both"/>
    </w:pPr>
  </w:style>
  <w:style w:type="paragraph" w:customStyle="1" w:styleId="7B44507D470842148E1093665386EE70">
    <w:name w:val="7B44507D470842148E1093665386EE70"/>
    <w:rsid w:val="000835C7"/>
    <w:pPr>
      <w:widowControl w:val="0"/>
      <w:jc w:val="both"/>
    </w:pPr>
  </w:style>
  <w:style w:type="paragraph" w:customStyle="1" w:styleId="D9D678801A2C4393A3C8BAC53F2E12AE">
    <w:name w:val="D9D678801A2C4393A3C8BAC53F2E12AE"/>
    <w:rsid w:val="000835C7"/>
    <w:pPr>
      <w:widowControl w:val="0"/>
      <w:jc w:val="both"/>
    </w:pPr>
  </w:style>
  <w:style w:type="paragraph" w:customStyle="1" w:styleId="938ED1AF8D594665AE7DFFEAB461485F">
    <w:name w:val="938ED1AF8D594665AE7DFFEAB461485F"/>
    <w:rsid w:val="000835C7"/>
    <w:pPr>
      <w:widowControl w:val="0"/>
      <w:jc w:val="both"/>
    </w:pPr>
  </w:style>
  <w:style w:type="paragraph" w:customStyle="1" w:styleId="DA80691168B248C888ADC6C8899FC953">
    <w:name w:val="DA80691168B248C888ADC6C8899FC953"/>
    <w:rsid w:val="000835C7"/>
    <w:pPr>
      <w:widowControl w:val="0"/>
      <w:jc w:val="both"/>
    </w:pPr>
  </w:style>
  <w:style w:type="paragraph" w:customStyle="1" w:styleId="0A215934A114450084859794E3C30FC6">
    <w:name w:val="0A215934A114450084859794E3C30FC6"/>
    <w:rsid w:val="000835C7"/>
    <w:pPr>
      <w:widowControl w:val="0"/>
      <w:jc w:val="both"/>
    </w:pPr>
  </w:style>
  <w:style w:type="paragraph" w:customStyle="1" w:styleId="99CCB17EF144407198767D5650C1246B">
    <w:name w:val="99CCB17EF144407198767D5650C1246B"/>
    <w:rsid w:val="000835C7"/>
    <w:pPr>
      <w:widowControl w:val="0"/>
      <w:jc w:val="both"/>
    </w:pPr>
  </w:style>
  <w:style w:type="paragraph" w:customStyle="1" w:styleId="A4872C03329648E48FF5274BCF8A7558">
    <w:name w:val="A4872C03329648E48FF5274BCF8A7558"/>
    <w:rsid w:val="000835C7"/>
    <w:pPr>
      <w:widowControl w:val="0"/>
      <w:jc w:val="both"/>
    </w:pPr>
  </w:style>
  <w:style w:type="paragraph" w:customStyle="1" w:styleId="14BCA123577F4932B8DF4D6CCDC3549D">
    <w:name w:val="14BCA123577F4932B8DF4D6CCDC3549D"/>
    <w:rsid w:val="000835C7"/>
    <w:pPr>
      <w:widowControl w:val="0"/>
      <w:jc w:val="both"/>
    </w:pPr>
  </w:style>
  <w:style w:type="paragraph" w:customStyle="1" w:styleId="2693FBC6CFF6453C95528A5CDE3EC711">
    <w:name w:val="2693FBC6CFF6453C95528A5CDE3EC711"/>
    <w:rsid w:val="000835C7"/>
    <w:pPr>
      <w:widowControl w:val="0"/>
      <w:jc w:val="both"/>
    </w:pPr>
  </w:style>
  <w:style w:type="paragraph" w:customStyle="1" w:styleId="6BE2C7BA245D44D5A9762DC62E302207">
    <w:name w:val="6BE2C7BA245D44D5A9762DC62E302207"/>
    <w:rsid w:val="000835C7"/>
    <w:pPr>
      <w:widowControl w:val="0"/>
      <w:jc w:val="both"/>
    </w:pPr>
  </w:style>
  <w:style w:type="paragraph" w:customStyle="1" w:styleId="1516C74719C44FEDBCC2B6C62A01EE96">
    <w:name w:val="1516C74719C44FEDBCC2B6C62A01EE96"/>
    <w:rsid w:val="000835C7"/>
    <w:pPr>
      <w:widowControl w:val="0"/>
      <w:jc w:val="both"/>
    </w:pPr>
  </w:style>
  <w:style w:type="paragraph" w:customStyle="1" w:styleId="365563FEC2CF4ADF8F855721FD02E78F">
    <w:name w:val="365563FEC2CF4ADF8F855721FD02E78F"/>
    <w:rsid w:val="000835C7"/>
    <w:pPr>
      <w:widowControl w:val="0"/>
      <w:jc w:val="both"/>
    </w:pPr>
  </w:style>
  <w:style w:type="paragraph" w:customStyle="1" w:styleId="F2052025106E4D7F98F802AC76EF328B">
    <w:name w:val="F2052025106E4D7F98F802AC76EF328B"/>
    <w:rsid w:val="000835C7"/>
    <w:pPr>
      <w:widowControl w:val="0"/>
      <w:jc w:val="both"/>
    </w:pPr>
  </w:style>
  <w:style w:type="paragraph" w:customStyle="1" w:styleId="B079FBAF250E4E8780D8BFF79AD844CA">
    <w:name w:val="B079FBAF250E4E8780D8BFF79AD844CA"/>
    <w:rsid w:val="000835C7"/>
    <w:pPr>
      <w:widowControl w:val="0"/>
      <w:jc w:val="both"/>
    </w:pPr>
  </w:style>
  <w:style w:type="paragraph" w:customStyle="1" w:styleId="3F487B41E5A84D4084A8EDFB407C3393">
    <w:name w:val="3F487B41E5A84D4084A8EDFB407C3393"/>
    <w:rsid w:val="000835C7"/>
    <w:pPr>
      <w:widowControl w:val="0"/>
      <w:jc w:val="both"/>
    </w:pPr>
  </w:style>
  <w:style w:type="paragraph" w:customStyle="1" w:styleId="B689CEF4BCB94B5FA54BAE1B37F69FC8">
    <w:name w:val="B689CEF4BCB94B5FA54BAE1B37F69FC8"/>
    <w:rsid w:val="000835C7"/>
    <w:pPr>
      <w:widowControl w:val="0"/>
      <w:jc w:val="both"/>
    </w:pPr>
  </w:style>
  <w:style w:type="paragraph" w:customStyle="1" w:styleId="5EB637DB278943C6B173A3493BAC0598">
    <w:name w:val="5EB637DB278943C6B173A3493BAC0598"/>
    <w:rsid w:val="000835C7"/>
    <w:pPr>
      <w:widowControl w:val="0"/>
      <w:jc w:val="both"/>
    </w:pPr>
  </w:style>
  <w:style w:type="paragraph" w:customStyle="1" w:styleId="D38E40FA199A41EEBFE802C803D84D35">
    <w:name w:val="D38E40FA199A41EEBFE802C803D84D35"/>
    <w:rsid w:val="000835C7"/>
    <w:pPr>
      <w:widowControl w:val="0"/>
      <w:jc w:val="both"/>
    </w:pPr>
  </w:style>
  <w:style w:type="paragraph" w:customStyle="1" w:styleId="8D5130B7520C440DACB300CBD4E4069D">
    <w:name w:val="8D5130B7520C440DACB300CBD4E4069D"/>
    <w:rsid w:val="000835C7"/>
    <w:pPr>
      <w:widowControl w:val="0"/>
      <w:jc w:val="both"/>
    </w:pPr>
  </w:style>
  <w:style w:type="paragraph" w:customStyle="1" w:styleId="B00382726B0C44459E66AC4847064844">
    <w:name w:val="B00382726B0C44459E66AC4847064844"/>
    <w:rsid w:val="0011621F"/>
    <w:pPr>
      <w:widowControl w:val="0"/>
      <w:jc w:val="both"/>
    </w:pPr>
  </w:style>
  <w:style w:type="paragraph" w:customStyle="1" w:styleId="C1C34212DACC41CF8C9AF15FF0EA04B5">
    <w:name w:val="C1C34212DACC41CF8C9AF15FF0EA04B5"/>
    <w:rsid w:val="0058720C"/>
    <w:pPr>
      <w:widowControl w:val="0"/>
      <w:jc w:val="both"/>
    </w:pPr>
  </w:style>
  <w:style w:type="paragraph" w:customStyle="1" w:styleId="401886B58208482C985D0B974F99E0C8">
    <w:name w:val="401886B58208482C985D0B974F99E0C8"/>
    <w:rsid w:val="005C325D"/>
    <w:pPr>
      <w:widowControl w:val="0"/>
      <w:jc w:val="both"/>
    </w:pPr>
  </w:style>
  <w:style w:type="paragraph" w:customStyle="1" w:styleId="DB60156D6D7641E184FFADF7585A2E81">
    <w:name w:val="DB60156D6D7641E184FFADF7585A2E81"/>
    <w:rsid w:val="005C325D"/>
    <w:pPr>
      <w:widowControl w:val="0"/>
      <w:jc w:val="both"/>
    </w:pPr>
  </w:style>
  <w:style w:type="paragraph" w:customStyle="1" w:styleId="C0489048B5CE4A508867F7F0A3D89B88">
    <w:name w:val="C0489048B5CE4A508867F7F0A3D89B88"/>
    <w:rsid w:val="005C325D"/>
    <w:pPr>
      <w:widowControl w:val="0"/>
      <w:jc w:val="both"/>
    </w:pPr>
  </w:style>
  <w:style w:type="paragraph" w:customStyle="1" w:styleId="E9B97E9ABC1447408180C6EB22623607">
    <w:name w:val="E9B97E9ABC1447408180C6EB22623607"/>
    <w:rsid w:val="005C325D"/>
    <w:pPr>
      <w:widowControl w:val="0"/>
      <w:jc w:val="both"/>
    </w:pPr>
  </w:style>
  <w:style w:type="paragraph" w:customStyle="1" w:styleId="1D0DE101C95E4CB8A09D981799B7BDAD">
    <w:name w:val="1D0DE101C95E4CB8A09D981799B7BDAD"/>
    <w:rsid w:val="005C325D"/>
    <w:pPr>
      <w:widowControl w:val="0"/>
      <w:jc w:val="both"/>
    </w:pPr>
  </w:style>
  <w:style w:type="paragraph" w:customStyle="1" w:styleId="CCE9E3A44E444724829401D4D8285175">
    <w:name w:val="CCE9E3A44E444724829401D4D8285175"/>
    <w:rsid w:val="005C325D"/>
    <w:pPr>
      <w:widowControl w:val="0"/>
      <w:jc w:val="both"/>
    </w:pPr>
  </w:style>
  <w:style w:type="paragraph" w:customStyle="1" w:styleId="11730AC8F6584AE68273860A71DB1578">
    <w:name w:val="11730AC8F6584AE68273860A71DB1578"/>
    <w:rsid w:val="005C325D"/>
    <w:pPr>
      <w:widowControl w:val="0"/>
      <w:jc w:val="both"/>
    </w:pPr>
  </w:style>
  <w:style w:type="paragraph" w:customStyle="1" w:styleId="AEE5592CE0D64C5A91EFB2425B63FD41">
    <w:name w:val="AEE5592CE0D64C5A91EFB2425B63FD41"/>
    <w:rsid w:val="008538C1"/>
    <w:pPr>
      <w:widowControl w:val="0"/>
      <w:jc w:val="both"/>
    </w:pPr>
  </w:style>
  <w:style w:type="paragraph" w:customStyle="1" w:styleId="C0AF25D146844D759C7E6AFA41A0C76D">
    <w:name w:val="C0AF25D146844D759C7E6AFA41A0C76D"/>
    <w:rsid w:val="00656E21"/>
    <w:pPr>
      <w:widowControl w:val="0"/>
      <w:jc w:val="both"/>
    </w:pPr>
  </w:style>
  <w:style w:type="paragraph" w:customStyle="1" w:styleId="DE98AFF9F2C744DC9EF56696FF961F0B">
    <w:name w:val="DE98AFF9F2C744DC9EF56696FF961F0B"/>
    <w:rsid w:val="00656E21"/>
    <w:pPr>
      <w:widowControl w:val="0"/>
      <w:jc w:val="both"/>
    </w:pPr>
  </w:style>
  <w:style w:type="paragraph" w:customStyle="1" w:styleId="145AC187BE874B32941A5A8A6B22CFF4">
    <w:name w:val="145AC187BE874B32941A5A8A6B22CFF4"/>
    <w:rsid w:val="00656E21"/>
    <w:pPr>
      <w:widowControl w:val="0"/>
      <w:jc w:val="both"/>
    </w:pPr>
  </w:style>
  <w:style w:type="paragraph" w:customStyle="1" w:styleId="CE251BF9E8904CE4A0B45DA174A389FA">
    <w:name w:val="CE251BF9E8904CE4A0B45DA174A389FA"/>
    <w:rsid w:val="00656E21"/>
    <w:pPr>
      <w:widowControl w:val="0"/>
      <w:jc w:val="both"/>
    </w:pPr>
  </w:style>
  <w:style w:type="paragraph" w:customStyle="1" w:styleId="1E6AFBCD1E634C60BFD0BF3663EA226E">
    <w:name w:val="1E6AFBCD1E634C60BFD0BF3663EA226E"/>
    <w:rsid w:val="00656E21"/>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A3157"/>
    <w:rPr>
      <w:color w:val="808080"/>
    </w:rPr>
  </w:style>
  <w:style w:type="paragraph" w:customStyle="1" w:styleId="62FF0FA4D01842568B9F33DE76032CB8">
    <w:name w:val="62FF0FA4D01842568B9F33DE76032CB8"/>
    <w:rsid w:val="00331623"/>
    <w:pPr>
      <w:widowControl w:val="0"/>
      <w:jc w:val="both"/>
    </w:pPr>
  </w:style>
  <w:style w:type="paragraph" w:customStyle="1" w:styleId="B7D9CCA33D404919BB25CD107136EA2A">
    <w:name w:val="B7D9CCA33D404919BB25CD107136EA2A"/>
    <w:rsid w:val="00331623"/>
    <w:pPr>
      <w:widowControl w:val="0"/>
      <w:jc w:val="both"/>
    </w:pPr>
  </w:style>
  <w:style w:type="paragraph" w:customStyle="1" w:styleId="2416ACCCE6C14AA4BB91A49D740221DF">
    <w:name w:val="2416ACCCE6C14AA4BB91A49D740221DF"/>
    <w:rsid w:val="00331623"/>
    <w:pPr>
      <w:widowControl w:val="0"/>
      <w:jc w:val="both"/>
    </w:pPr>
  </w:style>
  <w:style w:type="paragraph" w:customStyle="1" w:styleId="FB098B0CFB4B4E3CA410AF9AB4CA2AF4">
    <w:name w:val="FB098B0CFB4B4E3CA410AF9AB4CA2AF4"/>
    <w:rsid w:val="00331623"/>
    <w:pPr>
      <w:widowControl w:val="0"/>
      <w:jc w:val="both"/>
    </w:pPr>
  </w:style>
  <w:style w:type="paragraph" w:customStyle="1" w:styleId="F148AB73326D46188126ED396F87B3B6">
    <w:name w:val="F148AB73326D46188126ED396F87B3B6"/>
    <w:rsid w:val="00331623"/>
    <w:pPr>
      <w:widowControl w:val="0"/>
      <w:jc w:val="both"/>
    </w:pPr>
  </w:style>
  <w:style w:type="paragraph" w:customStyle="1" w:styleId="EC88AEE79F864EE4A814EE3D5DC0C16C">
    <w:name w:val="EC88AEE79F864EE4A814EE3D5DC0C16C"/>
    <w:rsid w:val="00331623"/>
    <w:pPr>
      <w:widowControl w:val="0"/>
      <w:jc w:val="both"/>
    </w:pPr>
  </w:style>
  <w:style w:type="paragraph" w:customStyle="1" w:styleId="A7CFE942EF4B462C96121799D7FC5218">
    <w:name w:val="A7CFE942EF4B462C96121799D7FC5218"/>
    <w:rsid w:val="00D6090D"/>
    <w:pPr>
      <w:widowControl w:val="0"/>
      <w:jc w:val="both"/>
    </w:pPr>
  </w:style>
  <w:style w:type="paragraph" w:customStyle="1" w:styleId="5A09710ABC1B43D9BB5ECE03A54CEC9D">
    <w:name w:val="5A09710ABC1B43D9BB5ECE03A54CEC9D"/>
    <w:rsid w:val="00A516D0"/>
    <w:pPr>
      <w:widowControl w:val="0"/>
      <w:jc w:val="both"/>
    </w:pPr>
  </w:style>
  <w:style w:type="paragraph" w:customStyle="1" w:styleId="27D56D7DB5A14098A9EF681047CB206A">
    <w:name w:val="27D56D7DB5A14098A9EF681047CB206A"/>
    <w:rsid w:val="0084724A"/>
    <w:pPr>
      <w:widowControl w:val="0"/>
      <w:jc w:val="both"/>
    </w:pPr>
  </w:style>
  <w:style w:type="paragraph" w:customStyle="1" w:styleId="A5F51E1D8EB14D049D79A1736932B2C7">
    <w:name w:val="A5F51E1D8EB14D049D79A1736932B2C7"/>
    <w:rsid w:val="00C67CCE"/>
    <w:pPr>
      <w:widowControl w:val="0"/>
      <w:jc w:val="both"/>
    </w:pPr>
  </w:style>
  <w:style w:type="paragraph" w:customStyle="1" w:styleId="D4351A4ED5B24256BA091FD0024CB354">
    <w:name w:val="D4351A4ED5B24256BA091FD0024CB354"/>
    <w:rsid w:val="004610B2"/>
    <w:pPr>
      <w:widowControl w:val="0"/>
      <w:jc w:val="both"/>
    </w:pPr>
  </w:style>
  <w:style w:type="paragraph" w:customStyle="1" w:styleId="31BA9C2C77984F90AF146BD8C87E6616">
    <w:name w:val="31BA9C2C77984F90AF146BD8C87E6616"/>
    <w:rsid w:val="004610B2"/>
    <w:pPr>
      <w:widowControl w:val="0"/>
      <w:jc w:val="both"/>
    </w:pPr>
  </w:style>
  <w:style w:type="paragraph" w:customStyle="1" w:styleId="3C16B4992A794F41B564FCF1E2EF33DC">
    <w:name w:val="3C16B4992A794F41B564FCF1E2EF33DC"/>
    <w:rsid w:val="004610B2"/>
    <w:pPr>
      <w:widowControl w:val="0"/>
      <w:jc w:val="both"/>
    </w:pPr>
  </w:style>
  <w:style w:type="paragraph" w:customStyle="1" w:styleId="67CE560258FC4124870E8DBA728E234C">
    <w:name w:val="67CE560258FC4124870E8DBA728E234C"/>
    <w:rsid w:val="004610B2"/>
    <w:pPr>
      <w:widowControl w:val="0"/>
      <w:jc w:val="both"/>
    </w:pPr>
  </w:style>
  <w:style w:type="paragraph" w:customStyle="1" w:styleId="CAF20F20966A4B2FBA4820254CFEAE29">
    <w:name w:val="CAF20F20966A4B2FBA4820254CFEAE29"/>
    <w:rsid w:val="004610B2"/>
    <w:pPr>
      <w:widowControl w:val="0"/>
      <w:jc w:val="both"/>
    </w:pPr>
  </w:style>
  <w:style w:type="paragraph" w:customStyle="1" w:styleId="17439C6E8C36451CA284BB878BC26FC2">
    <w:name w:val="17439C6E8C36451CA284BB878BC26FC2"/>
    <w:rsid w:val="004610B2"/>
    <w:pPr>
      <w:widowControl w:val="0"/>
      <w:jc w:val="both"/>
    </w:pPr>
  </w:style>
  <w:style w:type="paragraph" w:customStyle="1" w:styleId="921319060DF4411BB64BB0C906086EDB">
    <w:name w:val="921319060DF4411BB64BB0C906086EDB"/>
    <w:rsid w:val="004610B2"/>
    <w:pPr>
      <w:widowControl w:val="0"/>
      <w:jc w:val="both"/>
    </w:pPr>
  </w:style>
  <w:style w:type="paragraph" w:customStyle="1" w:styleId="FEDB70435A844BCEB27CF09385C571B1">
    <w:name w:val="FEDB70435A844BCEB27CF09385C571B1"/>
    <w:rsid w:val="004610B2"/>
    <w:pPr>
      <w:widowControl w:val="0"/>
      <w:jc w:val="both"/>
    </w:pPr>
  </w:style>
  <w:style w:type="paragraph" w:customStyle="1" w:styleId="3705518E42BA4B8F9347DD7DE99000DD">
    <w:name w:val="3705518E42BA4B8F9347DD7DE99000DD"/>
    <w:rsid w:val="004610B2"/>
    <w:pPr>
      <w:widowControl w:val="0"/>
      <w:jc w:val="both"/>
    </w:pPr>
  </w:style>
  <w:style w:type="paragraph" w:customStyle="1" w:styleId="AD3B5CDC893D4538A175136BA57F222C">
    <w:name w:val="AD3B5CDC893D4538A175136BA57F222C"/>
    <w:rsid w:val="00525FD4"/>
    <w:pPr>
      <w:widowControl w:val="0"/>
      <w:jc w:val="both"/>
    </w:pPr>
  </w:style>
  <w:style w:type="paragraph" w:customStyle="1" w:styleId="9F92052456F548D8A6623F3A4401C03C">
    <w:name w:val="9F92052456F548D8A6623F3A4401C03C"/>
    <w:rsid w:val="00525FD4"/>
    <w:pPr>
      <w:widowControl w:val="0"/>
      <w:jc w:val="both"/>
    </w:pPr>
  </w:style>
  <w:style w:type="paragraph" w:customStyle="1" w:styleId="9D6E2DFD69FB4AE0B3790F823F956FBF">
    <w:name w:val="9D6E2DFD69FB4AE0B3790F823F956FBF"/>
    <w:rsid w:val="00397AFA"/>
    <w:pPr>
      <w:widowControl w:val="0"/>
      <w:jc w:val="both"/>
    </w:pPr>
  </w:style>
  <w:style w:type="paragraph" w:customStyle="1" w:styleId="39A2297279D443969C97D4EB0FD5F57E">
    <w:name w:val="39A2297279D443969C97D4EB0FD5F57E"/>
    <w:rsid w:val="00397AFA"/>
    <w:pPr>
      <w:widowControl w:val="0"/>
      <w:jc w:val="both"/>
    </w:pPr>
  </w:style>
  <w:style w:type="paragraph" w:customStyle="1" w:styleId="56E414B27EFA43728114762D78F62DB8">
    <w:name w:val="56E414B27EFA43728114762D78F62DB8"/>
    <w:rsid w:val="00545CDB"/>
    <w:pPr>
      <w:widowControl w:val="0"/>
      <w:jc w:val="both"/>
    </w:pPr>
  </w:style>
  <w:style w:type="paragraph" w:customStyle="1" w:styleId="7B9172705EA343F7B462D9217D97F86F">
    <w:name w:val="7B9172705EA343F7B462D9217D97F86F"/>
    <w:rsid w:val="00545CDB"/>
    <w:pPr>
      <w:widowControl w:val="0"/>
      <w:jc w:val="both"/>
    </w:pPr>
  </w:style>
  <w:style w:type="paragraph" w:customStyle="1" w:styleId="44EF40A052914C0A9517B7C2DB5F9667">
    <w:name w:val="44EF40A052914C0A9517B7C2DB5F9667"/>
    <w:rsid w:val="00547167"/>
    <w:pPr>
      <w:widowControl w:val="0"/>
      <w:jc w:val="both"/>
    </w:pPr>
  </w:style>
  <w:style w:type="paragraph" w:customStyle="1" w:styleId="4DFD29E610BA41DABD0F1767009EDF5A">
    <w:name w:val="4DFD29E610BA41DABD0F1767009EDF5A"/>
    <w:rsid w:val="00547167"/>
    <w:pPr>
      <w:widowControl w:val="0"/>
      <w:jc w:val="both"/>
    </w:pPr>
  </w:style>
  <w:style w:type="paragraph" w:customStyle="1" w:styleId="57B1A4310952438A8315CFE24D03F4F9">
    <w:name w:val="57B1A4310952438A8315CFE24D03F4F9"/>
    <w:rsid w:val="00547167"/>
    <w:pPr>
      <w:widowControl w:val="0"/>
      <w:jc w:val="both"/>
    </w:pPr>
  </w:style>
  <w:style w:type="paragraph" w:customStyle="1" w:styleId="8C3A974DEBB04FFBB59822F24684ECB3">
    <w:name w:val="8C3A974DEBB04FFBB59822F24684ECB3"/>
    <w:rsid w:val="00547167"/>
    <w:pPr>
      <w:widowControl w:val="0"/>
      <w:jc w:val="both"/>
    </w:pPr>
  </w:style>
  <w:style w:type="paragraph" w:customStyle="1" w:styleId="2A433BD02E2B41ECA288FEC2D3AD8D35">
    <w:name w:val="2A433BD02E2B41ECA288FEC2D3AD8D35"/>
    <w:rsid w:val="00547167"/>
    <w:pPr>
      <w:widowControl w:val="0"/>
      <w:jc w:val="both"/>
    </w:pPr>
  </w:style>
  <w:style w:type="paragraph" w:customStyle="1" w:styleId="912549D15C3241CEA1659169F9FE2EA3">
    <w:name w:val="912549D15C3241CEA1659169F9FE2EA3"/>
    <w:rsid w:val="00E80993"/>
    <w:pPr>
      <w:widowControl w:val="0"/>
      <w:jc w:val="both"/>
    </w:pPr>
  </w:style>
  <w:style w:type="paragraph" w:customStyle="1" w:styleId="D5C8F56FFB9048A99905CB8A2E3F5AF7">
    <w:name w:val="D5C8F56FFB9048A99905CB8A2E3F5AF7"/>
    <w:rsid w:val="00E80993"/>
    <w:pPr>
      <w:widowControl w:val="0"/>
      <w:jc w:val="both"/>
    </w:pPr>
  </w:style>
  <w:style w:type="paragraph" w:customStyle="1" w:styleId="B6FC09DD936E4C79870AA1AB99CA4324">
    <w:name w:val="B6FC09DD936E4C79870AA1AB99CA4324"/>
    <w:rsid w:val="00E80993"/>
    <w:pPr>
      <w:widowControl w:val="0"/>
      <w:jc w:val="both"/>
    </w:pPr>
  </w:style>
  <w:style w:type="paragraph" w:customStyle="1" w:styleId="279CC62B21164C2B9DFA52C2CA74A72D">
    <w:name w:val="279CC62B21164C2B9DFA52C2CA74A72D"/>
    <w:rsid w:val="00E80993"/>
    <w:pPr>
      <w:widowControl w:val="0"/>
      <w:jc w:val="both"/>
    </w:pPr>
  </w:style>
  <w:style w:type="paragraph" w:customStyle="1" w:styleId="617C47805BED42DA94FCC61469273A5E">
    <w:name w:val="617C47805BED42DA94FCC61469273A5E"/>
    <w:rsid w:val="00E80993"/>
    <w:pPr>
      <w:widowControl w:val="0"/>
      <w:jc w:val="both"/>
    </w:pPr>
  </w:style>
  <w:style w:type="paragraph" w:customStyle="1" w:styleId="338F1E761E1B41AFA9D8C83B3BDF2916">
    <w:name w:val="338F1E761E1B41AFA9D8C83B3BDF2916"/>
    <w:rsid w:val="00E80993"/>
    <w:pPr>
      <w:widowControl w:val="0"/>
      <w:jc w:val="both"/>
    </w:pPr>
  </w:style>
  <w:style w:type="paragraph" w:customStyle="1" w:styleId="69E6A1E3197F4D599B6BDA71343D9E1B">
    <w:name w:val="69E6A1E3197F4D599B6BDA71343D9E1B"/>
    <w:rsid w:val="00E80993"/>
    <w:pPr>
      <w:widowControl w:val="0"/>
      <w:jc w:val="both"/>
    </w:pPr>
  </w:style>
  <w:style w:type="paragraph" w:customStyle="1" w:styleId="02BDE3F2DAE04F4F8070065E9AC47D04">
    <w:name w:val="02BDE3F2DAE04F4F8070065E9AC47D04"/>
    <w:rsid w:val="00E80993"/>
    <w:pPr>
      <w:widowControl w:val="0"/>
      <w:jc w:val="both"/>
    </w:pPr>
  </w:style>
  <w:style w:type="paragraph" w:customStyle="1" w:styleId="91ECE80E5C794D9D9FFFDB291D188755">
    <w:name w:val="91ECE80E5C794D9D9FFFDB291D188755"/>
    <w:rsid w:val="00974CAD"/>
    <w:pPr>
      <w:widowControl w:val="0"/>
      <w:jc w:val="both"/>
    </w:pPr>
  </w:style>
  <w:style w:type="paragraph" w:customStyle="1" w:styleId="835A1F3D88EA46E591B4AFF197AEB738">
    <w:name w:val="835A1F3D88EA46E591B4AFF197AEB738"/>
    <w:rsid w:val="00055C5C"/>
    <w:pPr>
      <w:widowControl w:val="0"/>
      <w:jc w:val="both"/>
    </w:pPr>
  </w:style>
  <w:style w:type="paragraph" w:customStyle="1" w:styleId="89873B9BF0C442CEB5955B44B0190222">
    <w:name w:val="89873B9BF0C442CEB5955B44B0190222"/>
    <w:rsid w:val="00055C5C"/>
    <w:pPr>
      <w:widowControl w:val="0"/>
      <w:jc w:val="both"/>
    </w:pPr>
  </w:style>
  <w:style w:type="paragraph" w:customStyle="1" w:styleId="16E7DFDA016745989FD736B0F80CD3FF">
    <w:name w:val="16E7DFDA016745989FD736B0F80CD3FF"/>
    <w:rsid w:val="005C25A7"/>
    <w:pPr>
      <w:widowControl w:val="0"/>
      <w:jc w:val="both"/>
    </w:pPr>
  </w:style>
  <w:style w:type="paragraph" w:customStyle="1" w:styleId="A460C91ABA09415499B69098E37587EA">
    <w:name w:val="A460C91ABA09415499B69098E37587EA"/>
    <w:rsid w:val="005C25A7"/>
    <w:pPr>
      <w:widowControl w:val="0"/>
      <w:jc w:val="both"/>
    </w:pPr>
  </w:style>
  <w:style w:type="paragraph" w:customStyle="1" w:styleId="83C529EED49C4945BE360CF6C6B47AE1">
    <w:name w:val="83C529EED49C4945BE360CF6C6B47AE1"/>
    <w:rsid w:val="005C25A7"/>
    <w:pPr>
      <w:widowControl w:val="0"/>
      <w:jc w:val="both"/>
    </w:pPr>
  </w:style>
  <w:style w:type="paragraph" w:customStyle="1" w:styleId="541106A7DAA6461BAEA484B662557527">
    <w:name w:val="541106A7DAA6461BAEA484B662557527"/>
    <w:rsid w:val="005C25A7"/>
    <w:pPr>
      <w:widowControl w:val="0"/>
      <w:jc w:val="both"/>
    </w:pPr>
  </w:style>
  <w:style w:type="paragraph" w:customStyle="1" w:styleId="3F21FBE379F648B38C756BCDA804D74F">
    <w:name w:val="3F21FBE379F648B38C756BCDA804D74F"/>
    <w:rsid w:val="005C25A7"/>
    <w:pPr>
      <w:widowControl w:val="0"/>
      <w:jc w:val="both"/>
    </w:pPr>
  </w:style>
  <w:style w:type="paragraph" w:customStyle="1" w:styleId="37F8F2AF30CF4ABF8FBC0A26761089C0">
    <w:name w:val="37F8F2AF30CF4ABF8FBC0A26761089C0"/>
    <w:rsid w:val="00A36E27"/>
    <w:pPr>
      <w:widowControl w:val="0"/>
      <w:jc w:val="both"/>
    </w:pPr>
  </w:style>
  <w:style w:type="paragraph" w:customStyle="1" w:styleId="37660057A1D6416682677BA7C7C3798E">
    <w:name w:val="37660057A1D6416682677BA7C7C3798E"/>
    <w:rsid w:val="00A36E27"/>
    <w:pPr>
      <w:widowControl w:val="0"/>
      <w:jc w:val="both"/>
    </w:pPr>
  </w:style>
  <w:style w:type="paragraph" w:customStyle="1" w:styleId="B7E1E77CF4334BAC9F062F5A1A394331">
    <w:name w:val="B7E1E77CF4334BAC9F062F5A1A394331"/>
    <w:rsid w:val="00A36E27"/>
    <w:pPr>
      <w:widowControl w:val="0"/>
      <w:jc w:val="both"/>
    </w:pPr>
  </w:style>
  <w:style w:type="paragraph" w:customStyle="1" w:styleId="ED0E1A8AE88F4EE9B2F7C2AAE1DDD87D">
    <w:name w:val="ED0E1A8AE88F4EE9B2F7C2AAE1DDD87D"/>
    <w:rsid w:val="00A36E27"/>
    <w:pPr>
      <w:widowControl w:val="0"/>
      <w:jc w:val="both"/>
    </w:pPr>
  </w:style>
  <w:style w:type="paragraph" w:customStyle="1" w:styleId="020E28690871457CB5AD2C8EA3100440">
    <w:name w:val="020E28690871457CB5AD2C8EA3100440"/>
    <w:rsid w:val="00A36E27"/>
    <w:pPr>
      <w:widowControl w:val="0"/>
      <w:jc w:val="both"/>
    </w:pPr>
  </w:style>
  <w:style w:type="paragraph" w:customStyle="1" w:styleId="868248086A7F416D91EE9F95E12B02FF">
    <w:name w:val="868248086A7F416D91EE9F95E12B02FF"/>
    <w:rsid w:val="00A36E27"/>
    <w:pPr>
      <w:widowControl w:val="0"/>
      <w:jc w:val="both"/>
    </w:pPr>
  </w:style>
  <w:style w:type="paragraph" w:customStyle="1" w:styleId="44E005CCE1CB462BA246E29E81B6E195">
    <w:name w:val="44E005CCE1CB462BA246E29E81B6E195"/>
    <w:rsid w:val="00A36E27"/>
    <w:pPr>
      <w:widowControl w:val="0"/>
      <w:jc w:val="both"/>
    </w:pPr>
  </w:style>
  <w:style w:type="paragraph" w:customStyle="1" w:styleId="FDCEECCD728A4EAC965B01A3F38D0A2C">
    <w:name w:val="FDCEECCD728A4EAC965B01A3F38D0A2C"/>
    <w:rsid w:val="00A36E27"/>
    <w:pPr>
      <w:widowControl w:val="0"/>
      <w:jc w:val="both"/>
    </w:pPr>
  </w:style>
  <w:style w:type="paragraph" w:customStyle="1" w:styleId="32D8ADAE815B4117A33E0DC998B26651">
    <w:name w:val="32D8ADAE815B4117A33E0DC998B26651"/>
    <w:rsid w:val="00A36E27"/>
    <w:pPr>
      <w:widowControl w:val="0"/>
      <w:jc w:val="both"/>
    </w:pPr>
  </w:style>
  <w:style w:type="paragraph" w:customStyle="1" w:styleId="106DB0D0BA0544A384DC4CC4EE63098E">
    <w:name w:val="106DB0D0BA0544A384DC4CC4EE63098E"/>
    <w:rsid w:val="00A36E27"/>
    <w:pPr>
      <w:widowControl w:val="0"/>
      <w:jc w:val="both"/>
    </w:pPr>
  </w:style>
  <w:style w:type="paragraph" w:customStyle="1" w:styleId="B36D5AACC44849C59CAF983616E46AD8">
    <w:name w:val="B36D5AACC44849C59CAF983616E46AD8"/>
    <w:rsid w:val="00A36E27"/>
    <w:pPr>
      <w:widowControl w:val="0"/>
      <w:jc w:val="both"/>
    </w:pPr>
  </w:style>
  <w:style w:type="paragraph" w:customStyle="1" w:styleId="AD1A8C9DA9DF412EB232BFADE597A131">
    <w:name w:val="AD1A8C9DA9DF412EB232BFADE597A131"/>
    <w:rsid w:val="00DE743A"/>
    <w:pPr>
      <w:widowControl w:val="0"/>
      <w:jc w:val="both"/>
    </w:pPr>
  </w:style>
  <w:style w:type="paragraph" w:customStyle="1" w:styleId="40FAF44D0ED646A6BA3D144BDDEA0FB4">
    <w:name w:val="40FAF44D0ED646A6BA3D144BDDEA0FB4"/>
    <w:rsid w:val="00DE743A"/>
    <w:pPr>
      <w:widowControl w:val="0"/>
      <w:jc w:val="both"/>
    </w:pPr>
  </w:style>
  <w:style w:type="paragraph" w:customStyle="1" w:styleId="D8D1A9AE2AFC49A9BAF5D338BB7A805D">
    <w:name w:val="D8D1A9AE2AFC49A9BAF5D338BB7A805D"/>
    <w:rsid w:val="00DE743A"/>
    <w:pPr>
      <w:widowControl w:val="0"/>
      <w:jc w:val="both"/>
    </w:pPr>
  </w:style>
  <w:style w:type="paragraph" w:customStyle="1" w:styleId="A9A5AF8B0D904079A4BFDDD8F5DCE03A">
    <w:name w:val="A9A5AF8B0D904079A4BFDDD8F5DCE03A"/>
    <w:rsid w:val="00DE743A"/>
    <w:pPr>
      <w:widowControl w:val="0"/>
      <w:jc w:val="both"/>
    </w:pPr>
  </w:style>
  <w:style w:type="paragraph" w:customStyle="1" w:styleId="E53ECC03BED746D597579EC86B3ABA33">
    <w:name w:val="E53ECC03BED746D597579EC86B3ABA33"/>
    <w:rsid w:val="00DE743A"/>
    <w:pPr>
      <w:widowControl w:val="0"/>
      <w:jc w:val="both"/>
    </w:pPr>
  </w:style>
  <w:style w:type="paragraph" w:customStyle="1" w:styleId="B5613D55FA75413B8CD8929FA3C74C32">
    <w:name w:val="B5613D55FA75413B8CD8929FA3C74C32"/>
    <w:rsid w:val="00DE743A"/>
    <w:pPr>
      <w:widowControl w:val="0"/>
      <w:jc w:val="both"/>
    </w:pPr>
  </w:style>
  <w:style w:type="paragraph" w:customStyle="1" w:styleId="33FB50002F444513A32598133A4DEB05">
    <w:name w:val="33FB50002F444513A32598133A4DEB05"/>
    <w:rsid w:val="00DE743A"/>
    <w:pPr>
      <w:widowControl w:val="0"/>
      <w:jc w:val="both"/>
    </w:pPr>
  </w:style>
  <w:style w:type="paragraph" w:customStyle="1" w:styleId="2CFEA00A1AC94ADDA151A85CF0BC8DA4">
    <w:name w:val="2CFEA00A1AC94ADDA151A85CF0BC8DA4"/>
    <w:rsid w:val="00DE743A"/>
    <w:pPr>
      <w:widowControl w:val="0"/>
      <w:jc w:val="both"/>
    </w:pPr>
  </w:style>
  <w:style w:type="paragraph" w:customStyle="1" w:styleId="735BD8CDF3DE4C9192C7DCCA4E353DD4">
    <w:name w:val="735BD8CDF3DE4C9192C7DCCA4E353DD4"/>
    <w:rsid w:val="00DE743A"/>
    <w:pPr>
      <w:widowControl w:val="0"/>
      <w:jc w:val="both"/>
    </w:pPr>
  </w:style>
  <w:style w:type="paragraph" w:customStyle="1" w:styleId="D2C5DD594B65402DAD053F97D1B8B164">
    <w:name w:val="D2C5DD594B65402DAD053F97D1B8B164"/>
    <w:rsid w:val="00DE743A"/>
    <w:pPr>
      <w:widowControl w:val="0"/>
      <w:jc w:val="both"/>
    </w:pPr>
  </w:style>
  <w:style w:type="paragraph" w:customStyle="1" w:styleId="45612A4EB3A4422CBC0ACDB285B66672">
    <w:name w:val="45612A4EB3A4422CBC0ACDB285B66672"/>
    <w:rsid w:val="00DE743A"/>
    <w:pPr>
      <w:widowControl w:val="0"/>
      <w:jc w:val="both"/>
    </w:pPr>
  </w:style>
  <w:style w:type="paragraph" w:customStyle="1" w:styleId="AEB3E8E336154DC98DBBCE04090A9ECD">
    <w:name w:val="AEB3E8E336154DC98DBBCE04090A9ECD"/>
    <w:rsid w:val="00DE743A"/>
    <w:pPr>
      <w:widowControl w:val="0"/>
      <w:jc w:val="both"/>
    </w:pPr>
  </w:style>
  <w:style w:type="paragraph" w:customStyle="1" w:styleId="56E0E43DE156491EA88FCE21FA9F6467">
    <w:name w:val="56E0E43DE156491EA88FCE21FA9F6467"/>
    <w:rsid w:val="00DE743A"/>
    <w:pPr>
      <w:widowControl w:val="0"/>
      <w:jc w:val="both"/>
    </w:pPr>
  </w:style>
  <w:style w:type="paragraph" w:customStyle="1" w:styleId="BF58F8AC859F47DABB8589E786B9F5AE">
    <w:name w:val="BF58F8AC859F47DABB8589E786B9F5AE"/>
    <w:rsid w:val="00DE743A"/>
    <w:pPr>
      <w:widowControl w:val="0"/>
      <w:jc w:val="both"/>
    </w:pPr>
  </w:style>
  <w:style w:type="paragraph" w:customStyle="1" w:styleId="EFE4765BE4E3453692FB3EF8032EFA96">
    <w:name w:val="EFE4765BE4E3453692FB3EF8032EFA96"/>
    <w:rsid w:val="00DE743A"/>
    <w:pPr>
      <w:widowControl w:val="0"/>
      <w:jc w:val="both"/>
    </w:pPr>
  </w:style>
  <w:style w:type="paragraph" w:customStyle="1" w:styleId="321A8B2AA7C34991B5FE79D8F30F516A">
    <w:name w:val="321A8B2AA7C34991B5FE79D8F30F516A"/>
    <w:rsid w:val="00DE743A"/>
    <w:pPr>
      <w:widowControl w:val="0"/>
      <w:jc w:val="both"/>
    </w:pPr>
  </w:style>
  <w:style w:type="paragraph" w:customStyle="1" w:styleId="274E25A177494E8F982FB2D12ECD8545">
    <w:name w:val="274E25A177494E8F982FB2D12ECD8545"/>
    <w:rsid w:val="00DE743A"/>
    <w:pPr>
      <w:widowControl w:val="0"/>
      <w:jc w:val="both"/>
    </w:pPr>
  </w:style>
  <w:style w:type="paragraph" w:customStyle="1" w:styleId="59FF87CDD4D54337BE2EC35F4A0ED0D2">
    <w:name w:val="59FF87CDD4D54337BE2EC35F4A0ED0D2"/>
    <w:rsid w:val="00DE743A"/>
    <w:pPr>
      <w:widowControl w:val="0"/>
      <w:jc w:val="both"/>
    </w:pPr>
  </w:style>
  <w:style w:type="paragraph" w:customStyle="1" w:styleId="BC07DE4A47E04A9AB4A8A99A3C4BB14D">
    <w:name w:val="BC07DE4A47E04A9AB4A8A99A3C4BB14D"/>
    <w:rsid w:val="00DE743A"/>
    <w:pPr>
      <w:widowControl w:val="0"/>
      <w:jc w:val="both"/>
    </w:pPr>
  </w:style>
  <w:style w:type="paragraph" w:customStyle="1" w:styleId="AE3DF9C569B540CF96DD4B7D47197295">
    <w:name w:val="AE3DF9C569B540CF96DD4B7D47197295"/>
    <w:rsid w:val="00DE743A"/>
    <w:pPr>
      <w:widowControl w:val="0"/>
      <w:jc w:val="both"/>
    </w:pPr>
  </w:style>
  <w:style w:type="paragraph" w:customStyle="1" w:styleId="F2B1AF6476D547C0BB7FABF1A92FDEE6">
    <w:name w:val="F2B1AF6476D547C0BB7FABF1A92FDEE6"/>
    <w:rsid w:val="00DE743A"/>
    <w:pPr>
      <w:widowControl w:val="0"/>
      <w:jc w:val="both"/>
    </w:pPr>
  </w:style>
  <w:style w:type="paragraph" w:customStyle="1" w:styleId="876CD3BDA0404968872E0875386EC0BE">
    <w:name w:val="876CD3BDA0404968872E0875386EC0BE"/>
    <w:rsid w:val="00DE743A"/>
    <w:pPr>
      <w:widowControl w:val="0"/>
      <w:jc w:val="both"/>
    </w:pPr>
  </w:style>
  <w:style w:type="paragraph" w:customStyle="1" w:styleId="A2964BB7915A4C2DB0915D01FFE06846">
    <w:name w:val="A2964BB7915A4C2DB0915D01FFE06846"/>
    <w:rsid w:val="00DE743A"/>
    <w:pPr>
      <w:widowControl w:val="0"/>
      <w:jc w:val="both"/>
    </w:pPr>
  </w:style>
  <w:style w:type="paragraph" w:customStyle="1" w:styleId="AEB6DF73953C4DDCBE451509A3DA6048">
    <w:name w:val="AEB6DF73953C4DDCBE451509A3DA6048"/>
    <w:rsid w:val="00DE743A"/>
    <w:pPr>
      <w:widowControl w:val="0"/>
      <w:jc w:val="both"/>
    </w:pPr>
  </w:style>
  <w:style w:type="paragraph" w:customStyle="1" w:styleId="D9F69775DD074468AC47F50DB4D872B6">
    <w:name w:val="D9F69775DD074468AC47F50DB4D872B6"/>
    <w:rsid w:val="00DE743A"/>
    <w:pPr>
      <w:widowControl w:val="0"/>
      <w:jc w:val="both"/>
    </w:pPr>
  </w:style>
  <w:style w:type="paragraph" w:customStyle="1" w:styleId="0A71F9790829436D865ED7348A42658D">
    <w:name w:val="0A71F9790829436D865ED7348A42658D"/>
    <w:rsid w:val="00DE743A"/>
    <w:pPr>
      <w:widowControl w:val="0"/>
      <w:jc w:val="both"/>
    </w:pPr>
  </w:style>
  <w:style w:type="paragraph" w:customStyle="1" w:styleId="5E81A3AC47354A4584E054C3C207A39E">
    <w:name w:val="5E81A3AC47354A4584E054C3C207A39E"/>
    <w:rsid w:val="00DE743A"/>
    <w:pPr>
      <w:widowControl w:val="0"/>
      <w:jc w:val="both"/>
    </w:pPr>
  </w:style>
  <w:style w:type="paragraph" w:customStyle="1" w:styleId="BD3612DAE3E942C9B2EBD108B6CACC91">
    <w:name w:val="BD3612DAE3E942C9B2EBD108B6CACC91"/>
    <w:rsid w:val="00DE743A"/>
    <w:pPr>
      <w:widowControl w:val="0"/>
      <w:jc w:val="both"/>
    </w:pPr>
  </w:style>
  <w:style w:type="paragraph" w:customStyle="1" w:styleId="BD294F6A483941878D389A765D099347">
    <w:name w:val="BD294F6A483941878D389A765D099347"/>
    <w:rsid w:val="00DE743A"/>
    <w:pPr>
      <w:widowControl w:val="0"/>
      <w:jc w:val="both"/>
    </w:pPr>
  </w:style>
  <w:style w:type="paragraph" w:customStyle="1" w:styleId="1175AFC5D5624FBFA86ECED2F13CBDA3">
    <w:name w:val="1175AFC5D5624FBFA86ECED2F13CBDA3"/>
    <w:rsid w:val="00DE743A"/>
    <w:pPr>
      <w:widowControl w:val="0"/>
      <w:jc w:val="both"/>
    </w:pPr>
  </w:style>
  <w:style w:type="paragraph" w:customStyle="1" w:styleId="FD6DB15EBD9F4A9484DB448A483003B2">
    <w:name w:val="FD6DB15EBD9F4A9484DB448A483003B2"/>
    <w:rsid w:val="00DE743A"/>
    <w:pPr>
      <w:widowControl w:val="0"/>
      <w:jc w:val="both"/>
    </w:pPr>
  </w:style>
  <w:style w:type="paragraph" w:customStyle="1" w:styleId="E4CB64CCF05949FEACAC21352E4A5795">
    <w:name w:val="E4CB64CCF05949FEACAC21352E4A5795"/>
    <w:rsid w:val="00DE743A"/>
    <w:pPr>
      <w:widowControl w:val="0"/>
      <w:jc w:val="both"/>
    </w:pPr>
  </w:style>
  <w:style w:type="paragraph" w:customStyle="1" w:styleId="A58E1171401F4C3187DF4E8D90D52EEB">
    <w:name w:val="A58E1171401F4C3187DF4E8D90D52EEB"/>
    <w:rsid w:val="00510D0B"/>
    <w:pPr>
      <w:widowControl w:val="0"/>
      <w:jc w:val="both"/>
    </w:pPr>
  </w:style>
  <w:style w:type="paragraph" w:customStyle="1" w:styleId="8DA3752ABC7C4E26A94F451CF1DE9ADE">
    <w:name w:val="8DA3752ABC7C4E26A94F451CF1DE9ADE"/>
    <w:rsid w:val="00510D0B"/>
    <w:pPr>
      <w:widowControl w:val="0"/>
      <w:jc w:val="both"/>
    </w:pPr>
  </w:style>
  <w:style w:type="paragraph" w:customStyle="1" w:styleId="3E8C64082C174150B513CA4D3026F311">
    <w:name w:val="3E8C64082C174150B513CA4D3026F311"/>
    <w:rsid w:val="00510D0B"/>
    <w:pPr>
      <w:widowControl w:val="0"/>
      <w:jc w:val="both"/>
    </w:pPr>
  </w:style>
  <w:style w:type="paragraph" w:customStyle="1" w:styleId="8510CC3879B64392BD70223405FE09E2">
    <w:name w:val="8510CC3879B64392BD70223405FE09E2"/>
    <w:rsid w:val="00510D0B"/>
    <w:pPr>
      <w:widowControl w:val="0"/>
      <w:jc w:val="both"/>
    </w:pPr>
  </w:style>
  <w:style w:type="paragraph" w:customStyle="1" w:styleId="B4365D9DFFD846F185E43817585C0AFC">
    <w:name w:val="B4365D9DFFD846F185E43817585C0AFC"/>
    <w:rsid w:val="00510D0B"/>
    <w:pPr>
      <w:widowControl w:val="0"/>
      <w:jc w:val="both"/>
    </w:pPr>
  </w:style>
  <w:style w:type="paragraph" w:customStyle="1" w:styleId="064D716EDFFF4B9AA2398AF349CFEE52">
    <w:name w:val="064D716EDFFF4B9AA2398AF349CFEE52"/>
    <w:rsid w:val="00510D0B"/>
    <w:pPr>
      <w:widowControl w:val="0"/>
      <w:jc w:val="both"/>
    </w:pPr>
  </w:style>
  <w:style w:type="paragraph" w:customStyle="1" w:styleId="A8A7D914DF534DBE8B17A82B903518AA">
    <w:name w:val="A8A7D914DF534DBE8B17A82B903518AA"/>
    <w:rsid w:val="00AD5593"/>
    <w:pPr>
      <w:widowControl w:val="0"/>
      <w:jc w:val="both"/>
    </w:pPr>
  </w:style>
  <w:style w:type="paragraph" w:customStyle="1" w:styleId="3FD75A24D2EA412D8054B3ACC113B725">
    <w:name w:val="3FD75A24D2EA412D8054B3ACC113B725"/>
    <w:rsid w:val="00AD5593"/>
    <w:pPr>
      <w:widowControl w:val="0"/>
      <w:jc w:val="both"/>
    </w:pPr>
  </w:style>
  <w:style w:type="paragraph" w:customStyle="1" w:styleId="09DA366CB9F8457CA9E441B95FF390FF">
    <w:name w:val="09DA366CB9F8457CA9E441B95FF390FF"/>
    <w:rsid w:val="00AD5593"/>
    <w:pPr>
      <w:widowControl w:val="0"/>
      <w:jc w:val="both"/>
    </w:pPr>
  </w:style>
  <w:style w:type="paragraph" w:customStyle="1" w:styleId="5AA940115255458487700DC3AFFAA4A9">
    <w:name w:val="5AA940115255458487700DC3AFFAA4A9"/>
    <w:rsid w:val="00AD5593"/>
    <w:pPr>
      <w:widowControl w:val="0"/>
      <w:jc w:val="both"/>
    </w:pPr>
  </w:style>
  <w:style w:type="paragraph" w:customStyle="1" w:styleId="60E14902890F45448045892DFF27566D">
    <w:name w:val="60E14902890F45448045892DFF27566D"/>
    <w:rsid w:val="00AD5593"/>
    <w:pPr>
      <w:widowControl w:val="0"/>
      <w:jc w:val="both"/>
    </w:pPr>
  </w:style>
  <w:style w:type="paragraph" w:customStyle="1" w:styleId="18B55B391AF14C0BB3A8CED91F0766C8">
    <w:name w:val="18B55B391AF14C0BB3A8CED91F0766C8"/>
    <w:rsid w:val="009E4011"/>
    <w:pPr>
      <w:widowControl w:val="0"/>
      <w:jc w:val="both"/>
    </w:pPr>
  </w:style>
  <w:style w:type="paragraph" w:customStyle="1" w:styleId="2D6CB71D9B8A49AC83A7261A330DFD05">
    <w:name w:val="2D6CB71D9B8A49AC83A7261A330DFD05"/>
    <w:rsid w:val="009E4011"/>
    <w:pPr>
      <w:widowControl w:val="0"/>
      <w:jc w:val="both"/>
    </w:pPr>
  </w:style>
  <w:style w:type="paragraph" w:customStyle="1" w:styleId="11E3688C019C46319A45DF1B7076BB1F">
    <w:name w:val="11E3688C019C46319A45DF1B7076BB1F"/>
    <w:rsid w:val="009E4011"/>
    <w:pPr>
      <w:widowControl w:val="0"/>
      <w:jc w:val="both"/>
    </w:pPr>
  </w:style>
  <w:style w:type="paragraph" w:customStyle="1" w:styleId="9B390BB52A944CFFB664CB9E6744BB7C">
    <w:name w:val="9B390BB52A944CFFB664CB9E6744BB7C"/>
    <w:rsid w:val="009E4011"/>
    <w:pPr>
      <w:widowControl w:val="0"/>
      <w:jc w:val="both"/>
    </w:pPr>
  </w:style>
  <w:style w:type="paragraph" w:customStyle="1" w:styleId="83F42086699D4D4E87265A2C01CC3E80">
    <w:name w:val="83F42086699D4D4E87265A2C01CC3E80"/>
    <w:rsid w:val="009E4011"/>
    <w:pPr>
      <w:widowControl w:val="0"/>
      <w:jc w:val="both"/>
    </w:pPr>
  </w:style>
  <w:style w:type="paragraph" w:customStyle="1" w:styleId="284B265E67C741D495664706CA2A8948">
    <w:name w:val="284B265E67C741D495664706CA2A8948"/>
    <w:rsid w:val="009E4011"/>
    <w:pPr>
      <w:widowControl w:val="0"/>
      <w:jc w:val="both"/>
    </w:pPr>
  </w:style>
  <w:style w:type="paragraph" w:customStyle="1" w:styleId="8EAA74D115294DB0B3371AFBFDCBDEBA">
    <w:name w:val="8EAA74D115294DB0B3371AFBFDCBDEBA"/>
    <w:rsid w:val="009E4011"/>
    <w:pPr>
      <w:widowControl w:val="0"/>
      <w:jc w:val="both"/>
    </w:pPr>
  </w:style>
  <w:style w:type="paragraph" w:customStyle="1" w:styleId="E86F513BEF034B0F9E058744BC6D2513">
    <w:name w:val="E86F513BEF034B0F9E058744BC6D2513"/>
    <w:rsid w:val="009E4011"/>
    <w:pPr>
      <w:widowControl w:val="0"/>
      <w:jc w:val="both"/>
    </w:pPr>
  </w:style>
  <w:style w:type="paragraph" w:customStyle="1" w:styleId="CB1B401FA9A74DC3BA95918F32671DD2">
    <w:name w:val="CB1B401FA9A74DC3BA95918F32671DD2"/>
    <w:rsid w:val="009E4011"/>
    <w:pPr>
      <w:widowControl w:val="0"/>
      <w:jc w:val="both"/>
    </w:pPr>
  </w:style>
  <w:style w:type="paragraph" w:customStyle="1" w:styleId="6D03D30C82594DA281E1906366D4DBB9">
    <w:name w:val="6D03D30C82594DA281E1906366D4DBB9"/>
    <w:rsid w:val="009E4011"/>
    <w:pPr>
      <w:widowControl w:val="0"/>
      <w:jc w:val="both"/>
    </w:pPr>
  </w:style>
  <w:style w:type="paragraph" w:customStyle="1" w:styleId="84C2C553FE924C07BBFDCF32A510E069">
    <w:name w:val="84C2C553FE924C07BBFDCF32A510E069"/>
    <w:rsid w:val="009E4011"/>
    <w:pPr>
      <w:widowControl w:val="0"/>
      <w:jc w:val="both"/>
    </w:pPr>
  </w:style>
  <w:style w:type="paragraph" w:customStyle="1" w:styleId="4411201734BC4B11B45BC8CE08DAA77B">
    <w:name w:val="4411201734BC4B11B45BC8CE08DAA77B"/>
    <w:rsid w:val="0081559D"/>
    <w:pPr>
      <w:widowControl w:val="0"/>
      <w:jc w:val="both"/>
    </w:pPr>
  </w:style>
  <w:style w:type="paragraph" w:customStyle="1" w:styleId="D7EA430F600846C7AB255A0E45874CB2">
    <w:name w:val="D7EA430F600846C7AB255A0E45874CB2"/>
    <w:rsid w:val="0081559D"/>
    <w:pPr>
      <w:widowControl w:val="0"/>
      <w:jc w:val="both"/>
    </w:pPr>
  </w:style>
  <w:style w:type="paragraph" w:customStyle="1" w:styleId="BA5B86ADFD1E4AE7AF255DC16A9BD0B4">
    <w:name w:val="BA5B86ADFD1E4AE7AF255DC16A9BD0B4"/>
    <w:rsid w:val="0081559D"/>
    <w:pPr>
      <w:widowControl w:val="0"/>
      <w:jc w:val="both"/>
    </w:pPr>
  </w:style>
  <w:style w:type="paragraph" w:customStyle="1" w:styleId="66F0B5A35609439993D1E2BCBDC37B76">
    <w:name w:val="66F0B5A35609439993D1E2BCBDC37B76"/>
    <w:rsid w:val="0081559D"/>
    <w:pPr>
      <w:widowControl w:val="0"/>
      <w:jc w:val="both"/>
    </w:pPr>
  </w:style>
  <w:style w:type="paragraph" w:customStyle="1" w:styleId="2ACC86B84AFD476080EC251FC8039D9A">
    <w:name w:val="2ACC86B84AFD476080EC251FC8039D9A"/>
    <w:rsid w:val="0081559D"/>
    <w:pPr>
      <w:widowControl w:val="0"/>
      <w:jc w:val="both"/>
    </w:pPr>
  </w:style>
  <w:style w:type="paragraph" w:customStyle="1" w:styleId="8F1DB9DA9FFD429396EB7C48DD7D2157">
    <w:name w:val="8F1DB9DA9FFD429396EB7C48DD7D2157"/>
    <w:rsid w:val="0018790A"/>
    <w:pPr>
      <w:widowControl w:val="0"/>
      <w:jc w:val="both"/>
    </w:pPr>
  </w:style>
  <w:style w:type="paragraph" w:customStyle="1" w:styleId="9A9F125CE86C4632B15602E74CC9F906">
    <w:name w:val="9A9F125CE86C4632B15602E74CC9F906"/>
    <w:rsid w:val="0018790A"/>
    <w:pPr>
      <w:widowControl w:val="0"/>
      <w:jc w:val="both"/>
    </w:pPr>
  </w:style>
  <w:style w:type="paragraph" w:customStyle="1" w:styleId="9665B1092BE84415884C1D8ED47313A9">
    <w:name w:val="9665B1092BE84415884C1D8ED47313A9"/>
    <w:rsid w:val="0018790A"/>
    <w:pPr>
      <w:widowControl w:val="0"/>
      <w:jc w:val="both"/>
    </w:pPr>
  </w:style>
  <w:style w:type="paragraph" w:customStyle="1" w:styleId="0B16AA42F66447258A07A12AA6EB2128">
    <w:name w:val="0B16AA42F66447258A07A12AA6EB2128"/>
    <w:rsid w:val="00477D16"/>
    <w:pPr>
      <w:widowControl w:val="0"/>
      <w:jc w:val="both"/>
    </w:pPr>
  </w:style>
  <w:style w:type="paragraph" w:customStyle="1" w:styleId="A9898D33665A4256A5BE7BAA5FE22E8E">
    <w:name w:val="A9898D33665A4256A5BE7BAA5FE22E8E"/>
    <w:rsid w:val="00477D16"/>
    <w:pPr>
      <w:widowControl w:val="0"/>
      <w:jc w:val="both"/>
    </w:pPr>
  </w:style>
  <w:style w:type="paragraph" w:customStyle="1" w:styleId="C24E93FFBA504DB9866D05D566CB3A9B">
    <w:name w:val="C24E93FFBA504DB9866D05D566CB3A9B"/>
    <w:rsid w:val="00477D16"/>
    <w:pPr>
      <w:widowControl w:val="0"/>
      <w:jc w:val="both"/>
    </w:pPr>
  </w:style>
  <w:style w:type="paragraph" w:customStyle="1" w:styleId="DEC078FA723A45EA8DF91BAF46B98987">
    <w:name w:val="DEC078FA723A45EA8DF91BAF46B98987"/>
    <w:rsid w:val="000835C7"/>
    <w:pPr>
      <w:widowControl w:val="0"/>
      <w:jc w:val="both"/>
    </w:pPr>
  </w:style>
  <w:style w:type="paragraph" w:customStyle="1" w:styleId="7110F2571F664881A6E54CB210C61BC3">
    <w:name w:val="7110F2571F664881A6E54CB210C61BC3"/>
    <w:rsid w:val="000835C7"/>
    <w:pPr>
      <w:widowControl w:val="0"/>
      <w:jc w:val="both"/>
    </w:pPr>
  </w:style>
  <w:style w:type="paragraph" w:customStyle="1" w:styleId="921D3F06AF134FFAAFBC92F0EDF3DCC7">
    <w:name w:val="921D3F06AF134FFAAFBC92F0EDF3DCC7"/>
    <w:rsid w:val="000835C7"/>
    <w:pPr>
      <w:widowControl w:val="0"/>
      <w:jc w:val="both"/>
    </w:pPr>
  </w:style>
  <w:style w:type="paragraph" w:customStyle="1" w:styleId="49C363B5DE6940ACB99E10ED8BA0F4A9">
    <w:name w:val="49C363B5DE6940ACB99E10ED8BA0F4A9"/>
    <w:rsid w:val="000835C7"/>
    <w:pPr>
      <w:widowControl w:val="0"/>
      <w:jc w:val="both"/>
    </w:pPr>
  </w:style>
  <w:style w:type="paragraph" w:customStyle="1" w:styleId="F48FE5346F2D4AAD99A0FA294C6FF328">
    <w:name w:val="F48FE5346F2D4AAD99A0FA294C6FF328"/>
    <w:rsid w:val="000835C7"/>
    <w:pPr>
      <w:widowControl w:val="0"/>
      <w:jc w:val="both"/>
    </w:pPr>
  </w:style>
  <w:style w:type="paragraph" w:customStyle="1" w:styleId="44994E112AD6454ABC0CEBCB591A195B">
    <w:name w:val="44994E112AD6454ABC0CEBCB591A195B"/>
    <w:rsid w:val="000835C7"/>
    <w:pPr>
      <w:widowControl w:val="0"/>
      <w:jc w:val="both"/>
    </w:pPr>
  </w:style>
  <w:style w:type="paragraph" w:customStyle="1" w:styleId="69DF386F3FA84C25B76CA3E46E5D1BF9">
    <w:name w:val="69DF386F3FA84C25B76CA3E46E5D1BF9"/>
    <w:rsid w:val="000835C7"/>
    <w:pPr>
      <w:widowControl w:val="0"/>
      <w:jc w:val="both"/>
    </w:pPr>
  </w:style>
  <w:style w:type="paragraph" w:customStyle="1" w:styleId="9353F3D39F8B488C8AD8C407F619FBF9">
    <w:name w:val="9353F3D39F8B488C8AD8C407F619FBF9"/>
    <w:rsid w:val="000835C7"/>
    <w:pPr>
      <w:widowControl w:val="0"/>
      <w:jc w:val="both"/>
    </w:pPr>
  </w:style>
  <w:style w:type="paragraph" w:customStyle="1" w:styleId="7B44507D470842148E1093665386EE70">
    <w:name w:val="7B44507D470842148E1093665386EE70"/>
    <w:rsid w:val="000835C7"/>
    <w:pPr>
      <w:widowControl w:val="0"/>
      <w:jc w:val="both"/>
    </w:pPr>
  </w:style>
  <w:style w:type="paragraph" w:customStyle="1" w:styleId="D9D678801A2C4393A3C8BAC53F2E12AE">
    <w:name w:val="D9D678801A2C4393A3C8BAC53F2E12AE"/>
    <w:rsid w:val="000835C7"/>
    <w:pPr>
      <w:widowControl w:val="0"/>
      <w:jc w:val="both"/>
    </w:pPr>
  </w:style>
  <w:style w:type="paragraph" w:customStyle="1" w:styleId="938ED1AF8D594665AE7DFFEAB461485F">
    <w:name w:val="938ED1AF8D594665AE7DFFEAB461485F"/>
    <w:rsid w:val="000835C7"/>
    <w:pPr>
      <w:widowControl w:val="0"/>
      <w:jc w:val="both"/>
    </w:pPr>
  </w:style>
  <w:style w:type="paragraph" w:customStyle="1" w:styleId="DA80691168B248C888ADC6C8899FC953">
    <w:name w:val="DA80691168B248C888ADC6C8899FC953"/>
    <w:rsid w:val="000835C7"/>
    <w:pPr>
      <w:widowControl w:val="0"/>
      <w:jc w:val="both"/>
    </w:pPr>
  </w:style>
  <w:style w:type="paragraph" w:customStyle="1" w:styleId="0A215934A114450084859794E3C30FC6">
    <w:name w:val="0A215934A114450084859794E3C30FC6"/>
    <w:rsid w:val="000835C7"/>
    <w:pPr>
      <w:widowControl w:val="0"/>
      <w:jc w:val="both"/>
    </w:pPr>
  </w:style>
  <w:style w:type="paragraph" w:customStyle="1" w:styleId="99CCB17EF144407198767D5650C1246B">
    <w:name w:val="99CCB17EF144407198767D5650C1246B"/>
    <w:rsid w:val="000835C7"/>
    <w:pPr>
      <w:widowControl w:val="0"/>
      <w:jc w:val="both"/>
    </w:pPr>
  </w:style>
  <w:style w:type="paragraph" w:customStyle="1" w:styleId="A4872C03329648E48FF5274BCF8A7558">
    <w:name w:val="A4872C03329648E48FF5274BCF8A7558"/>
    <w:rsid w:val="000835C7"/>
    <w:pPr>
      <w:widowControl w:val="0"/>
      <w:jc w:val="both"/>
    </w:pPr>
  </w:style>
  <w:style w:type="paragraph" w:customStyle="1" w:styleId="14BCA123577F4932B8DF4D6CCDC3549D">
    <w:name w:val="14BCA123577F4932B8DF4D6CCDC3549D"/>
    <w:rsid w:val="000835C7"/>
    <w:pPr>
      <w:widowControl w:val="0"/>
      <w:jc w:val="both"/>
    </w:pPr>
  </w:style>
  <w:style w:type="paragraph" w:customStyle="1" w:styleId="2693FBC6CFF6453C95528A5CDE3EC711">
    <w:name w:val="2693FBC6CFF6453C95528A5CDE3EC711"/>
    <w:rsid w:val="000835C7"/>
    <w:pPr>
      <w:widowControl w:val="0"/>
      <w:jc w:val="both"/>
    </w:pPr>
  </w:style>
  <w:style w:type="paragraph" w:customStyle="1" w:styleId="6BE2C7BA245D44D5A9762DC62E302207">
    <w:name w:val="6BE2C7BA245D44D5A9762DC62E302207"/>
    <w:rsid w:val="000835C7"/>
    <w:pPr>
      <w:widowControl w:val="0"/>
      <w:jc w:val="both"/>
    </w:pPr>
  </w:style>
  <w:style w:type="paragraph" w:customStyle="1" w:styleId="1516C74719C44FEDBCC2B6C62A01EE96">
    <w:name w:val="1516C74719C44FEDBCC2B6C62A01EE96"/>
    <w:rsid w:val="000835C7"/>
    <w:pPr>
      <w:widowControl w:val="0"/>
      <w:jc w:val="both"/>
    </w:pPr>
  </w:style>
  <w:style w:type="paragraph" w:customStyle="1" w:styleId="365563FEC2CF4ADF8F855721FD02E78F">
    <w:name w:val="365563FEC2CF4ADF8F855721FD02E78F"/>
    <w:rsid w:val="000835C7"/>
    <w:pPr>
      <w:widowControl w:val="0"/>
      <w:jc w:val="both"/>
    </w:pPr>
  </w:style>
  <w:style w:type="paragraph" w:customStyle="1" w:styleId="F2052025106E4D7F98F802AC76EF328B">
    <w:name w:val="F2052025106E4D7F98F802AC76EF328B"/>
    <w:rsid w:val="000835C7"/>
    <w:pPr>
      <w:widowControl w:val="0"/>
      <w:jc w:val="both"/>
    </w:pPr>
  </w:style>
  <w:style w:type="paragraph" w:customStyle="1" w:styleId="B079FBAF250E4E8780D8BFF79AD844CA">
    <w:name w:val="B079FBAF250E4E8780D8BFF79AD844CA"/>
    <w:rsid w:val="000835C7"/>
    <w:pPr>
      <w:widowControl w:val="0"/>
      <w:jc w:val="both"/>
    </w:pPr>
  </w:style>
  <w:style w:type="paragraph" w:customStyle="1" w:styleId="3F487B41E5A84D4084A8EDFB407C3393">
    <w:name w:val="3F487B41E5A84D4084A8EDFB407C3393"/>
    <w:rsid w:val="000835C7"/>
    <w:pPr>
      <w:widowControl w:val="0"/>
      <w:jc w:val="both"/>
    </w:pPr>
  </w:style>
  <w:style w:type="paragraph" w:customStyle="1" w:styleId="B689CEF4BCB94B5FA54BAE1B37F69FC8">
    <w:name w:val="B689CEF4BCB94B5FA54BAE1B37F69FC8"/>
    <w:rsid w:val="000835C7"/>
    <w:pPr>
      <w:widowControl w:val="0"/>
      <w:jc w:val="both"/>
    </w:pPr>
  </w:style>
  <w:style w:type="paragraph" w:customStyle="1" w:styleId="5EB637DB278943C6B173A3493BAC0598">
    <w:name w:val="5EB637DB278943C6B173A3493BAC0598"/>
    <w:rsid w:val="000835C7"/>
    <w:pPr>
      <w:widowControl w:val="0"/>
      <w:jc w:val="both"/>
    </w:pPr>
  </w:style>
  <w:style w:type="paragraph" w:customStyle="1" w:styleId="D38E40FA199A41EEBFE802C803D84D35">
    <w:name w:val="D38E40FA199A41EEBFE802C803D84D35"/>
    <w:rsid w:val="000835C7"/>
    <w:pPr>
      <w:widowControl w:val="0"/>
      <w:jc w:val="both"/>
    </w:pPr>
  </w:style>
  <w:style w:type="paragraph" w:customStyle="1" w:styleId="8D5130B7520C440DACB300CBD4E4069D">
    <w:name w:val="8D5130B7520C440DACB300CBD4E4069D"/>
    <w:rsid w:val="000835C7"/>
    <w:pPr>
      <w:widowControl w:val="0"/>
      <w:jc w:val="both"/>
    </w:pPr>
  </w:style>
  <w:style w:type="paragraph" w:customStyle="1" w:styleId="B00382726B0C44459E66AC4847064844">
    <w:name w:val="B00382726B0C44459E66AC4847064844"/>
    <w:rsid w:val="0011621F"/>
    <w:pPr>
      <w:widowControl w:val="0"/>
      <w:jc w:val="both"/>
    </w:pPr>
  </w:style>
  <w:style w:type="paragraph" w:customStyle="1" w:styleId="C1C34212DACC41CF8C9AF15FF0EA04B5">
    <w:name w:val="C1C34212DACC41CF8C9AF15FF0EA04B5"/>
    <w:rsid w:val="0058720C"/>
    <w:pPr>
      <w:widowControl w:val="0"/>
      <w:jc w:val="both"/>
    </w:pPr>
  </w:style>
  <w:style w:type="paragraph" w:customStyle="1" w:styleId="401886B58208482C985D0B974F99E0C8">
    <w:name w:val="401886B58208482C985D0B974F99E0C8"/>
    <w:rsid w:val="005C325D"/>
    <w:pPr>
      <w:widowControl w:val="0"/>
      <w:jc w:val="both"/>
    </w:pPr>
  </w:style>
  <w:style w:type="paragraph" w:customStyle="1" w:styleId="DB60156D6D7641E184FFADF7585A2E81">
    <w:name w:val="DB60156D6D7641E184FFADF7585A2E81"/>
    <w:rsid w:val="005C325D"/>
    <w:pPr>
      <w:widowControl w:val="0"/>
      <w:jc w:val="both"/>
    </w:pPr>
  </w:style>
  <w:style w:type="paragraph" w:customStyle="1" w:styleId="C0489048B5CE4A508867F7F0A3D89B88">
    <w:name w:val="C0489048B5CE4A508867F7F0A3D89B88"/>
    <w:rsid w:val="005C325D"/>
    <w:pPr>
      <w:widowControl w:val="0"/>
      <w:jc w:val="both"/>
    </w:pPr>
  </w:style>
  <w:style w:type="paragraph" w:customStyle="1" w:styleId="E9B97E9ABC1447408180C6EB22623607">
    <w:name w:val="E9B97E9ABC1447408180C6EB22623607"/>
    <w:rsid w:val="005C325D"/>
    <w:pPr>
      <w:widowControl w:val="0"/>
      <w:jc w:val="both"/>
    </w:pPr>
  </w:style>
  <w:style w:type="paragraph" w:customStyle="1" w:styleId="1D0DE101C95E4CB8A09D981799B7BDAD">
    <w:name w:val="1D0DE101C95E4CB8A09D981799B7BDAD"/>
    <w:rsid w:val="005C325D"/>
    <w:pPr>
      <w:widowControl w:val="0"/>
      <w:jc w:val="both"/>
    </w:pPr>
  </w:style>
  <w:style w:type="paragraph" w:customStyle="1" w:styleId="CCE9E3A44E444724829401D4D8285175">
    <w:name w:val="CCE9E3A44E444724829401D4D8285175"/>
    <w:rsid w:val="005C325D"/>
    <w:pPr>
      <w:widowControl w:val="0"/>
      <w:jc w:val="both"/>
    </w:pPr>
  </w:style>
  <w:style w:type="paragraph" w:customStyle="1" w:styleId="11730AC8F6584AE68273860A71DB1578">
    <w:name w:val="11730AC8F6584AE68273860A71DB1578"/>
    <w:rsid w:val="005C325D"/>
    <w:pPr>
      <w:widowControl w:val="0"/>
      <w:jc w:val="both"/>
    </w:pPr>
  </w:style>
  <w:style w:type="paragraph" w:customStyle="1" w:styleId="AEE5592CE0D64C5A91EFB2425B63FD41">
    <w:name w:val="AEE5592CE0D64C5A91EFB2425B63FD41"/>
    <w:rsid w:val="008538C1"/>
    <w:pPr>
      <w:widowControl w:val="0"/>
      <w:jc w:val="both"/>
    </w:pPr>
  </w:style>
  <w:style w:type="paragraph" w:customStyle="1" w:styleId="C0AF25D146844D759C7E6AFA41A0C76D">
    <w:name w:val="C0AF25D146844D759C7E6AFA41A0C76D"/>
    <w:rsid w:val="00656E21"/>
    <w:pPr>
      <w:widowControl w:val="0"/>
      <w:jc w:val="both"/>
    </w:pPr>
  </w:style>
  <w:style w:type="paragraph" w:customStyle="1" w:styleId="DE98AFF9F2C744DC9EF56696FF961F0B">
    <w:name w:val="DE98AFF9F2C744DC9EF56696FF961F0B"/>
    <w:rsid w:val="00656E21"/>
    <w:pPr>
      <w:widowControl w:val="0"/>
      <w:jc w:val="both"/>
    </w:pPr>
  </w:style>
  <w:style w:type="paragraph" w:customStyle="1" w:styleId="145AC187BE874B32941A5A8A6B22CFF4">
    <w:name w:val="145AC187BE874B32941A5A8A6B22CFF4"/>
    <w:rsid w:val="00656E21"/>
    <w:pPr>
      <w:widowControl w:val="0"/>
      <w:jc w:val="both"/>
    </w:pPr>
  </w:style>
  <w:style w:type="paragraph" w:customStyle="1" w:styleId="CE251BF9E8904CE4A0B45DA174A389FA">
    <w:name w:val="CE251BF9E8904CE4A0B45DA174A389FA"/>
    <w:rsid w:val="00656E21"/>
    <w:pPr>
      <w:widowControl w:val="0"/>
      <w:jc w:val="both"/>
    </w:pPr>
  </w:style>
  <w:style w:type="paragraph" w:customStyle="1" w:styleId="1E6AFBCD1E634C60BFD0BF3663EA226E">
    <w:name w:val="1E6AFBCD1E634C60BFD0BF3663EA226E"/>
    <w:rsid w:val="00656E21"/>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xml version="1.0" encoding="UTF-8" standalone="no"?>
<Relationships xmlns="http://schemas.openxmlformats.org/package/2006/relationships">
<Relationship Id="rId1" Target="itemProps3.xml" Type="http://schemas.openxmlformats.org/officeDocument/2006/relationships/customXmlProps"/>
</Relationships>

</file>

<file path=customXml/item3.xml><?xml version="1.0" encoding="utf-8"?>
<b:Sources xmlns:b="http://schemas.openxmlformats.org/officeDocument/2006/bibliography" xmlns="http://schemas.openxmlformats.org/officeDocument/2006/bibliography" SelectedStyle="\APA.XSL" StyleName="APA"/>
</file>

<file path=customXml/itemProps3.xml><?xml version="1.0" encoding="utf-8"?>
<ds:datastoreItem xmlns:ds="http://schemas.openxmlformats.org/officeDocument/2006/customXml" ds:itemID="{D407B214-8FE7-4E12-9AAF-D64E6D090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635</Words>
  <Characters>3620</Characters>
  <Application>Microsoft Office Word</Application>
  <DocSecurity>0</DocSecurity>
  <Lines>30</Lines>
  <Paragraphs>8</Paragraphs>
  <ScaleCrop>false</ScaleCrop>
  <Company>shenduxitong</Company>
  <LinksUpToDate>false</LinksUpToDate>
  <CharactersWithSpaces>4247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2020-09-04T10:05:00Z</dcterms:created>
  <dc:creator>Donghm</dc:creator>
  <cp:lastModifiedBy>Administrator</cp:lastModifiedBy>
  <dcterms:modified xsi:type="dcterms:W3CDTF">2020-09-04T10:05:00Z</dcterms:modified>
  <cp:revision>3</cp:revision>
</cp:coreProperties>
</file>